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26315240"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0D7608">
        <w:rPr>
          <w:rFonts w:cs="Arial"/>
          <w:bCs/>
          <w:noProof w:val="0"/>
          <w:sz w:val="24"/>
          <w:lang w:val="en-US"/>
        </w:rPr>
        <w:t>2</w:t>
      </w:r>
      <w:r w:rsidRPr="002E76D7">
        <w:rPr>
          <w:rFonts w:cs="Arial"/>
          <w:bCs/>
          <w:noProof w:val="0"/>
          <w:sz w:val="24"/>
          <w:lang w:val="en-US"/>
        </w:rPr>
        <w:t xml:space="preserve"> Meeting #1</w:t>
      </w:r>
      <w:r w:rsidR="00343FB0">
        <w:rPr>
          <w:rFonts w:cs="Arial"/>
          <w:bCs/>
          <w:noProof w:val="0"/>
          <w:sz w:val="24"/>
          <w:lang w:val="en-US"/>
        </w:rPr>
        <w:t>2</w:t>
      </w:r>
      <w:r w:rsidR="000D7608">
        <w:rPr>
          <w:rFonts w:cs="Arial"/>
          <w:bCs/>
          <w:noProof w:val="0"/>
          <w:sz w:val="24"/>
          <w:lang w:val="en-US"/>
        </w:rPr>
        <w:t>5</w:t>
      </w:r>
      <w:r w:rsidR="00343FB0">
        <w:rPr>
          <w:rFonts w:cs="Arial"/>
          <w:bCs/>
          <w:noProof w:val="0"/>
          <w:sz w:val="24"/>
          <w:lang w:val="en-US"/>
        </w:rPr>
        <w:t>bis</w:t>
      </w:r>
      <w:r w:rsidRPr="002E76D7">
        <w:rPr>
          <w:rFonts w:cs="Arial"/>
          <w:bCs/>
          <w:noProof w:val="0"/>
          <w:sz w:val="24"/>
          <w:lang w:val="en-US"/>
        </w:rPr>
        <w:tab/>
      </w:r>
      <w:r w:rsidR="00532E3B" w:rsidRPr="00532E3B">
        <w:rPr>
          <w:rFonts w:cs="Arial"/>
          <w:bCs/>
          <w:noProof w:val="0"/>
          <w:sz w:val="24"/>
          <w:lang w:val="en-US" w:eastAsia="ja-JP"/>
        </w:rPr>
        <w:t>R2-2402736</w:t>
      </w:r>
    </w:p>
    <w:p w14:paraId="3641D38A" w14:textId="787D0558" w:rsidR="00553E71" w:rsidRPr="002E76D7" w:rsidRDefault="00D927A1" w:rsidP="00553E71">
      <w:pPr>
        <w:pStyle w:val="a5"/>
        <w:rPr>
          <w:b/>
          <w:bCs/>
          <w:color w:val="auto"/>
          <w:sz w:val="24"/>
          <w:lang w:val="en-US"/>
        </w:rPr>
      </w:pPr>
      <w:r w:rsidRPr="00D927A1">
        <w:rPr>
          <w:b/>
          <w:bCs/>
          <w:color w:val="auto"/>
          <w:sz w:val="24"/>
          <w:lang w:val="en-US"/>
        </w:rPr>
        <w:t>Changsha, China</w:t>
      </w:r>
      <w:r w:rsidR="00553E71" w:rsidRPr="002E76D7">
        <w:rPr>
          <w:b/>
          <w:bCs/>
          <w:color w:val="auto"/>
          <w:sz w:val="24"/>
          <w:lang w:val="en-US"/>
        </w:rPr>
        <w:t xml:space="preserve">, </w:t>
      </w:r>
      <w:r>
        <w:rPr>
          <w:b/>
          <w:bCs/>
          <w:color w:val="auto"/>
          <w:sz w:val="24"/>
          <w:lang w:val="en-US"/>
        </w:rPr>
        <w:t xml:space="preserve">15 - 19 </w:t>
      </w:r>
      <w:r w:rsidRPr="00D927A1">
        <w:rPr>
          <w:b/>
          <w:bCs/>
          <w:color w:val="auto"/>
          <w:sz w:val="24"/>
          <w:lang w:val="en-US"/>
        </w:rPr>
        <w:t>Apr</w:t>
      </w:r>
      <w:r>
        <w:rPr>
          <w:b/>
          <w:bCs/>
          <w:color w:val="auto"/>
          <w:sz w:val="24"/>
          <w:lang w:val="en-US"/>
        </w:rPr>
        <w:t>il</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4FC1A88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57FA1">
        <w:rPr>
          <w:rFonts w:ascii="Arial" w:hAnsi="Arial" w:cs="Arial"/>
          <w:b/>
          <w:bCs/>
          <w:sz w:val="24"/>
          <w:lang w:val="en-US"/>
        </w:rPr>
        <w:t>8.</w:t>
      </w:r>
      <w:r w:rsidRPr="002E76D7">
        <w:rPr>
          <w:rFonts w:ascii="Arial" w:hAnsi="Arial" w:cs="Arial"/>
          <w:b/>
          <w:bCs/>
          <w:sz w:val="24"/>
          <w:lang w:val="en-US"/>
        </w:rPr>
        <w:t>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A0038C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9631E1" w:rsidRPr="009631E1">
        <w:rPr>
          <w:rFonts w:ascii="Arial" w:hAnsi="Arial" w:cs="Arial"/>
          <w:b/>
          <w:bCs/>
          <w:sz w:val="24"/>
          <w:lang w:val="en-US"/>
        </w:rPr>
        <w:t>CHO with candidate SCGs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61B384F1" w:rsidR="0011424B" w:rsidRDefault="00176E90" w:rsidP="00363C05">
      <w:pPr>
        <w:spacing w:after="0"/>
        <w:rPr>
          <w:lang w:val="de-DE" w:eastAsia="zh-CN"/>
        </w:rPr>
      </w:pPr>
      <w:r>
        <w:rPr>
          <w:lang w:val="de-DE" w:eastAsia="zh-CN"/>
        </w:rPr>
        <w:t xml:space="preserve">It was agreed to support </w:t>
      </w:r>
      <w:r w:rsidR="007C7602">
        <w:rPr>
          <w:lang w:val="de-DE" w:eastAsia="zh-CN"/>
        </w:rPr>
        <w:t>MRO</w:t>
      </w:r>
      <w:r w:rsidR="00566FA4">
        <w:rPr>
          <w:lang w:val="de-DE" w:eastAsia="zh-CN"/>
        </w:rPr>
        <w:t xml:space="preserve"> </w:t>
      </w:r>
      <w:r w:rsidR="007C7602">
        <w:rPr>
          <w:lang w:val="de-DE" w:eastAsia="zh-CN"/>
        </w:rPr>
        <w:t xml:space="preserve">for </w:t>
      </w:r>
      <w:r w:rsidR="0052673B" w:rsidRPr="0052673B">
        <w:rPr>
          <w:lang w:val="de-DE" w:eastAsia="zh-CN"/>
        </w:rPr>
        <w:t>CHO with candidate SCGs</w:t>
      </w:r>
      <w:r w:rsidRPr="00176E90">
        <w:rPr>
          <w:lang w:val="de-DE" w:eastAsia="zh-CN"/>
        </w:rPr>
        <w:t xml:space="preserve"> </w:t>
      </w:r>
      <w:r w:rsidR="007C7602">
        <w:rPr>
          <w:lang w:val="de-DE" w:eastAsia="zh-CN"/>
        </w:rPr>
        <w:t>in R1</w:t>
      </w:r>
      <w:r w:rsidR="000D57EC">
        <w:rPr>
          <w:lang w:val="de-DE" w:eastAsia="zh-CN"/>
        </w:rPr>
        <w:t>9</w:t>
      </w:r>
      <w:r w:rsidRPr="00176E90">
        <w:rPr>
          <w:lang w:val="de-DE" w:eastAsia="zh-CN"/>
        </w:rPr>
        <w:t xml:space="preserve"> [</w:t>
      </w:r>
      <w:r w:rsidR="00502112">
        <w:rPr>
          <w:lang w:val="de-DE" w:eastAsia="zh-CN"/>
        </w:rPr>
        <w:t>1</w:t>
      </w:r>
      <w:r w:rsidRPr="00176E90">
        <w:rPr>
          <w:lang w:val="de-DE" w:eastAsia="zh-CN"/>
        </w:rPr>
        <w:t>]</w:t>
      </w:r>
      <w:r w:rsidR="007C7602">
        <w:rPr>
          <w:lang w:val="de-DE" w:eastAsia="zh-CN"/>
        </w:rPr>
        <w:t xml:space="preserve">: </w:t>
      </w:r>
    </w:p>
    <w:p w14:paraId="5E15E595" w14:textId="77777777" w:rsidR="000D57EC" w:rsidRPr="000D57EC" w:rsidRDefault="000D57EC" w:rsidP="000D57EC">
      <w:pPr>
        <w:spacing w:before="120" w:line="280" w:lineRule="atLeast"/>
        <w:rPr>
          <w:rFonts w:eastAsia="宋体"/>
          <w:i/>
          <w:iCs/>
        </w:rPr>
      </w:pPr>
      <w:r w:rsidRPr="000D57EC">
        <w:rPr>
          <w:rFonts w:eastAsia="宋体"/>
          <w:i/>
          <w:iCs/>
        </w:rPr>
        <w:t xml:space="preserve">The objective of this work item is to specify </w:t>
      </w:r>
      <w:r w:rsidRPr="000D57EC">
        <w:rPr>
          <w:rFonts w:eastAsia="宋体" w:hint="eastAsia"/>
          <w:i/>
          <w:iCs/>
        </w:rPr>
        <w:t xml:space="preserve">data collection enhancement in NR </w:t>
      </w:r>
      <w:r w:rsidRPr="000D57EC">
        <w:rPr>
          <w:rFonts w:eastAsia="宋体"/>
          <w:i/>
          <w:iCs/>
        </w:rPr>
        <w:t>standalone and MR-DC for SON/MDT purpose</w:t>
      </w:r>
      <w:r w:rsidRPr="000D57EC">
        <w:rPr>
          <w:rFonts w:eastAsia="宋体" w:hint="eastAsia"/>
          <w:i/>
          <w:iCs/>
        </w:rPr>
        <w:t xml:space="preserve">. </w:t>
      </w:r>
      <w:r w:rsidRPr="000D57EC">
        <w:rPr>
          <w:rFonts w:eastAsia="宋体"/>
          <w:i/>
          <w:iCs/>
        </w:rPr>
        <w:t>The specific objectives of this work item are:</w:t>
      </w:r>
    </w:p>
    <w:p w14:paraId="09155ED2" w14:textId="77777777" w:rsidR="000D57EC" w:rsidRPr="000D57EC" w:rsidRDefault="000D57EC" w:rsidP="000D57EC">
      <w:pPr>
        <w:spacing w:before="120" w:line="280" w:lineRule="atLeast"/>
        <w:rPr>
          <w:rFonts w:eastAsia="宋体"/>
          <w:i/>
          <w:iCs/>
        </w:rPr>
      </w:pPr>
      <w:bookmarkStart w:id="4" w:name="OLE_LINK31"/>
      <w:r w:rsidRPr="000D57EC">
        <w:rPr>
          <w:rFonts w:eastAsia="宋体"/>
          <w:i/>
          <w:iCs/>
        </w:rPr>
        <w:t xml:space="preserve">- </w:t>
      </w:r>
      <w:r w:rsidRPr="000D57EC">
        <w:rPr>
          <w:rFonts w:eastAsia="宋体"/>
          <w:i/>
          <w:iCs/>
          <w:highlight w:val="yellow"/>
        </w:rPr>
        <w:t>MRO enhancement for R18 mobility mechanisms, including</w:t>
      </w:r>
      <w:r w:rsidRPr="000D57EC">
        <w:rPr>
          <w:rFonts w:eastAsia="宋体" w:hint="eastAsia"/>
          <w:i/>
          <w:iCs/>
          <w:highlight w:val="yellow"/>
        </w:rPr>
        <w:t>,</w:t>
      </w:r>
      <w:r w:rsidRPr="00AF54EA">
        <w:rPr>
          <w:rFonts w:eastAsia="宋体" w:hint="eastAsia"/>
          <w:i/>
          <w:iCs/>
        </w:rPr>
        <w:t xml:space="preserve"> </w:t>
      </w:r>
      <w:r w:rsidRPr="00AF54EA">
        <w:rPr>
          <w:rFonts w:eastAsia="宋体"/>
          <w:i/>
          <w:iCs/>
        </w:rPr>
        <w:t>Lower layer triggered mobility (LTM)</w:t>
      </w:r>
      <w:r w:rsidRPr="000D57EC">
        <w:rPr>
          <w:rFonts w:eastAsia="宋体"/>
          <w:i/>
          <w:iCs/>
        </w:rPr>
        <w:t xml:space="preserve">, </w:t>
      </w:r>
      <w:r w:rsidRPr="00AF54EA">
        <w:rPr>
          <w:rFonts w:eastAsia="宋体"/>
          <w:i/>
          <w:iCs/>
          <w:highlight w:val="yellow"/>
        </w:rPr>
        <w:t>CHO with candidate SCGs</w:t>
      </w:r>
      <w:r w:rsidRPr="000D57EC">
        <w:rPr>
          <w:rFonts w:eastAsia="宋体"/>
          <w:i/>
          <w:iCs/>
        </w:rPr>
        <w:t>, subsequent CPAC [RAN3, RAN2]:</w:t>
      </w:r>
    </w:p>
    <w:p w14:paraId="13E36207"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i/>
          <w:iCs/>
        </w:rPr>
        <w:t>Specification of the inter-node information exchange, including possible enhancements to interfaces [RAN3]</w:t>
      </w:r>
    </w:p>
    <w:p w14:paraId="153461D0"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hint="eastAsia"/>
          <w:i/>
          <w:iCs/>
        </w:rPr>
        <w:t>Identify and specify necessary UE reporting to enhance the mobility parameter tuning</w:t>
      </w:r>
      <w:r w:rsidRPr="000D57EC">
        <w:rPr>
          <w:rFonts w:eastAsia="宋体"/>
          <w:i/>
          <w:iCs/>
        </w:rPr>
        <w:t> [RAN2]</w:t>
      </w:r>
    </w:p>
    <w:bookmarkEnd w:id="4"/>
    <w:p w14:paraId="47D63C18" w14:textId="7F0ADE74"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2145A5" w:rsidRPr="002145A5">
        <w:t xml:space="preserve"> </w:t>
      </w:r>
      <w:r w:rsidR="002145A5" w:rsidRPr="002145A5">
        <w:rPr>
          <w:rFonts w:eastAsiaTheme="minorEastAsia"/>
          <w:lang w:val="en-US" w:eastAsia="zh-CN"/>
        </w:rPr>
        <w:t>CHO with candidate SCGs</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08426CD" w14:textId="56796A03" w:rsidR="00E62C60" w:rsidRPr="001550A7" w:rsidRDefault="00E62C60" w:rsidP="001550A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R18, </w:t>
      </w:r>
      <w:r w:rsidRPr="00214BAE">
        <w:rPr>
          <w:rFonts w:eastAsia="宋体" w:hint="eastAsia"/>
        </w:rPr>
        <w:t xml:space="preserve">CHO with candidate SCG(s) is </w:t>
      </w:r>
      <w:r>
        <w:rPr>
          <w:rFonts w:eastAsia="宋体"/>
        </w:rPr>
        <w:t xml:space="preserve">supported, and it is not </w:t>
      </w:r>
      <w:r w:rsidRPr="000F5622">
        <w:rPr>
          <w:rFonts w:eastAsia="宋体"/>
          <w:noProof/>
          <w:lang w:val="de-DE"/>
        </w:rPr>
        <w:t>supported for NE-DC and NGEN-DC.</w:t>
      </w:r>
      <w:r>
        <w:rPr>
          <w:rFonts w:eastAsia="宋体" w:hint="eastAsia"/>
          <w:noProof/>
          <w:lang w:val="de-DE" w:eastAsia="zh-CN"/>
        </w:rPr>
        <w:t xml:space="preserve"> </w:t>
      </w:r>
      <w:r w:rsidRPr="00214BAE">
        <w:rPr>
          <w:rFonts w:eastAsia="宋体" w:hint="eastAsia"/>
        </w:rPr>
        <w:t>CHO with candidate SCG(s)</w:t>
      </w:r>
      <w:r>
        <w:rPr>
          <w:rFonts w:eastAsia="宋体"/>
        </w:rPr>
        <w:t xml:space="preserve"> is </w:t>
      </w:r>
      <w:r w:rsidRPr="00214BAE">
        <w:rPr>
          <w:rFonts w:eastAsia="宋体" w:hint="eastAsia"/>
        </w:rPr>
        <w:t xml:space="preserve">defined as a </w:t>
      </w:r>
      <w:proofErr w:type="spellStart"/>
      <w:r w:rsidRPr="00214BAE">
        <w:rPr>
          <w:rFonts w:eastAsia="宋体" w:hint="eastAsia"/>
        </w:rPr>
        <w:t>PCell</w:t>
      </w:r>
      <w:proofErr w:type="spellEnd"/>
      <w:r w:rsidRPr="00214BAE">
        <w:rPr>
          <w:rFonts w:eastAsia="宋体" w:hint="eastAsia"/>
        </w:rPr>
        <w:t xml:space="preserve"> change with </w:t>
      </w:r>
      <w:proofErr w:type="spellStart"/>
      <w:r w:rsidRPr="00214BAE">
        <w:rPr>
          <w:rFonts w:eastAsia="宋体" w:hint="eastAsia"/>
        </w:rPr>
        <w:t>PSCell</w:t>
      </w:r>
      <w:proofErr w:type="spellEnd"/>
      <w:r w:rsidRPr="00214BAE">
        <w:rPr>
          <w:rFonts w:eastAsia="宋体" w:hint="eastAsia"/>
        </w:rPr>
        <w:t xml:space="preserve"> addition/change that is executed by the UE when </w:t>
      </w:r>
      <w:bookmarkStart w:id="5" w:name="_Hlk134102519"/>
      <w:r w:rsidRPr="00214BAE">
        <w:rPr>
          <w:rFonts w:eastAsia="宋体" w:hint="eastAsia"/>
        </w:rPr>
        <w:t>the execution condition</w:t>
      </w:r>
      <w:r w:rsidRPr="00214BAE">
        <w:rPr>
          <w:rFonts w:eastAsia="宋体"/>
        </w:rPr>
        <w:t>s</w:t>
      </w:r>
      <w:r w:rsidRPr="00214BAE">
        <w:rPr>
          <w:rFonts w:eastAsia="宋体" w:hint="eastAsia"/>
        </w:rPr>
        <w:t xml:space="preserve"> for both candidate </w:t>
      </w:r>
      <w:proofErr w:type="spellStart"/>
      <w:r w:rsidRPr="00214BAE">
        <w:rPr>
          <w:rFonts w:eastAsia="宋体" w:hint="eastAsia"/>
        </w:rPr>
        <w:t>PCell</w:t>
      </w:r>
      <w:proofErr w:type="spellEnd"/>
      <w:r w:rsidRPr="00214BAE">
        <w:rPr>
          <w:rFonts w:eastAsia="宋体" w:hint="eastAsia"/>
        </w:rPr>
        <w:t xml:space="preserve"> and </w:t>
      </w:r>
      <w:r w:rsidRPr="00214BAE">
        <w:rPr>
          <w:rFonts w:eastAsia="宋体"/>
        </w:rPr>
        <w:t xml:space="preserve">the associated </w:t>
      </w:r>
      <w:r w:rsidRPr="00214BAE">
        <w:rPr>
          <w:rFonts w:eastAsia="宋体" w:hint="eastAsia"/>
        </w:rPr>
        <w:t xml:space="preserve">candidate </w:t>
      </w:r>
      <w:proofErr w:type="spellStart"/>
      <w:r w:rsidRPr="00214BAE">
        <w:rPr>
          <w:rFonts w:eastAsia="宋体" w:hint="eastAsia"/>
        </w:rPr>
        <w:t>PSCell</w:t>
      </w:r>
      <w:proofErr w:type="spellEnd"/>
      <w:r w:rsidRPr="00214BAE">
        <w:rPr>
          <w:rFonts w:eastAsia="宋体" w:hint="eastAsia"/>
        </w:rPr>
        <w:t xml:space="preserve"> are met</w:t>
      </w:r>
      <w:bookmarkEnd w:id="5"/>
      <w:r w:rsidRPr="00214BAE">
        <w:rPr>
          <w:rFonts w:eastAsia="宋体" w:hint="eastAsia"/>
        </w:rPr>
        <w:t xml:space="preserve">. </w:t>
      </w:r>
    </w:p>
    <w:p w14:paraId="78D1706B" w14:textId="77777777" w:rsidR="00E62C60" w:rsidRDefault="00E62C60" w:rsidP="00E62C60">
      <w:pPr>
        <w:snapToGrid w:val="0"/>
        <w:spacing w:before="120"/>
        <w:rPr>
          <w:rFonts w:eastAsia="宋体"/>
        </w:rPr>
      </w:pPr>
      <w:r>
        <w:rPr>
          <w:rFonts w:eastAsia="宋体"/>
        </w:rPr>
        <w:t>Since when only</w:t>
      </w:r>
      <w:r w:rsidRPr="00095CBD">
        <w:rPr>
          <w:rFonts w:eastAsia="宋体" w:hint="eastAsia"/>
        </w:rPr>
        <w:t xml:space="preserve"> </w:t>
      </w:r>
      <w:r w:rsidRPr="00214BAE">
        <w:rPr>
          <w:rFonts w:eastAsia="宋体" w:hint="eastAsia"/>
        </w:rPr>
        <w:t xml:space="preserve">CHO with candidate SCG(s) </w:t>
      </w:r>
      <w:r>
        <w:rPr>
          <w:rFonts w:eastAsia="宋体"/>
        </w:rPr>
        <w:t>is configured, t</w:t>
      </w:r>
      <w:r w:rsidRPr="00214BAE">
        <w:rPr>
          <w:rFonts w:eastAsia="宋体"/>
        </w:rPr>
        <w:t>he UE does not execute CHO with candidate SCG</w:t>
      </w:r>
      <w:r w:rsidRPr="00214BAE">
        <w:rPr>
          <w:rFonts w:eastAsia="宋体" w:hint="eastAsia"/>
        </w:rPr>
        <w:t>(s)</w:t>
      </w:r>
      <w:r w:rsidRPr="00214BAE">
        <w:rPr>
          <w:rFonts w:eastAsia="宋体"/>
        </w:rPr>
        <w:t xml:space="preserve"> until</w:t>
      </w:r>
      <w:r w:rsidRPr="00214BAE">
        <w:rPr>
          <w:lang w:eastAsia="en-US"/>
        </w:rPr>
        <w:t xml:space="preserve"> </w:t>
      </w:r>
      <w:r w:rsidRPr="00214BAE">
        <w:rPr>
          <w:rFonts w:eastAsia="宋体"/>
        </w:rPr>
        <w:t xml:space="preserve">the execution conditions for both the candidate </w:t>
      </w:r>
      <w:proofErr w:type="spellStart"/>
      <w:r w:rsidRPr="00214BAE">
        <w:rPr>
          <w:rFonts w:eastAsia="宋体"/>
        </w:rPr>
        <w:t>PCell</w:t>
      </w:r>
      <w:proofErr w:type="spellEnd"/>
      <w:r w:rsidRPr="00214BAE">
        <w:rPr>
          <w:rFonts w:eastAsia="宋体"/>
        </w:rPr>
        <w:t xml:space="preserve"> and the associated candidate </w:t>
      </w:r>
      <w:proofErr w:type="spellStart"/>
      <w:r w:rsidRPr="00214BAE">
        <w:rPr>
          <w:rFonts w:eastAsia="宋体"/>
        </w:rPr>
        <w:t>PSCell</w:t>
      </w:r>
      <w:proofErr w:type="spellEnd"/>
      <w:r w:rsidRPr="00214BAE">
        <w:rPr>
          <w:rFonts w:eastAsia="宋体"/>
        </w:rPr>
        <w:t xml:space="preserve"> are met.</w:t>
      </w:r>
      <w:r>
        <w:rPr>
          <w:rFonts w:eastAsia="宋体"/>
        </w:rPr>
        <w:t xml:space="preserve"> I</w:t>
      </w:r>
      <w:r w:rsidRPr="00B51154">
        <w:rPr>
          <w:rFonts w:eastAsia="宋体"/>
        </w:rPr>
        <w:t>n a complementary way</w:t>
      </w:r>
      <w:r>
        <w:rPr>
          <w:rFonts w:eastAsia="宋体"/>
        </w:rPr>
        <w:t xml:space="preserve">, network may also configure </w:t>
      </w:r>
      <w:r w:rsidRPr="00095CBD">
        <w:rPr>
          <w:rFonts w:eastAsia="宋体"/>
        </w:rPr>
        <w:t>at least one of legacy</w:t>
      </w:r>
      <w:r>
        <w:rPr>
          <w:rFonts w:eastAsia="宋体"/>
        </w:rPr>
        <w:t xml:space="preserve"> R16</w:t>
      </w:r>
      <w:r w:rsidRPr="00095CBD">
        <w:rPr>
          <w:rFonts w:eastAsia="宋体"/>
        </w:rPr>
        <w:t xml:space="preserve"> CHO and legacy </w:t>
      </w:r>
      <w:r>
        <w:rPr>
          <w:rFonts w:eastAsia="宋体"/>
        </w:rPr>
        <w:t xml:space="preserve">R17 </w:t>
      </w:r>
      <w:r w:rsidRPr="00095CBD">
        <w:rPr>
          <w:rFonts w:eastAsia="宋体"/>
        </w:rPr>
        <w:t>CHO with SCG</w:t>
      </w:r>
      <w:r>
        <w:rPr>
          <w:rFonts w:eastAsia="宋体"/>
        </w:rPr>
        <w:t xml:space="preserve">. In such a way, </w:t>
      </w:r>
    </w:p>
    <w:p w14:paraId="15D2B2EF" w14:textId="77777777" w:rsidR="00E62C60" w:rsidRPr="00124EE2" w:rsidRDefault="00E62C60" w:rsidP="00E62C60">
      <w:pPr>
        <w:pStyle w:val="a8"/>
        <w:numPr>
          <w:ilvl w:val="0"/>
          <w:numId w:val="23"/>
        </w:numPr>
        <w:snapToGrid w:val="0"/>
        <w:spacing w:before="120"/>
        <w:rPr>
          <w:rFonts w:eastAsia="宋体"/>
        </w:rPr>
      </w:pPr>
      <w:r w:rsidRPr="00124EE2">
        <w:rPr>
          <w:rFonts w:eastAsia="宋体"/>
          <w:lang w:eastAsia="zh-CN"/>
        </w:rPr>
        <w:t xml:space="preserve">If </w:t>
      </w:r>
      <w:r w:rsidRPr="00124EE2">
        <w:rPr>
          <w:rFonts w:eastAsia="宋体"/>
        </w:rPr>
        <w:t xml:space="preserve">at least one candidate </w:t>
      </w:r>
      <w:proofErr w:type="spellStart"/>
      <w:r w:rsidRPr="00124EE2">
        <w:rPr>
          <w:rFonts w:eastAsia="宋体"/>
        </w:rPr>
        <w:t>PCell</w:t>
      </w:r>
      <w:proofErr w:type="spellEnd"/>
      <w:r w:rsidRPr="00124EE2">
        <w:rPr>
          <w:rFonts w:eastAsia="宋体"/>
        </w:rPr>
        <w:t xml:space="preserve"> satisfies the corresponding execution condition and the associated candidate </w:t>
      </w:r>
      <w:proofErr w:type="spellStart"/>
      <w:r w:rsidRPr="00124EE2">
        <w:rPr>
          <w:rFonts w:eastAsia="宋体"/>
        </w:rPr>
        <w:t>PSCell</w:t>
      </w:r>
      <w:proofErr w:type="spellEnd"/>
      <w:r w:rsidRPr="00124EE2">
        <w:rPr>
          <w:rFonts w:eastAsia="宋体"/>
        </w:rPr>
        <w:t xml:space="preserve"> satisfies the corresponding execution condition, CHO with candidate SCGs is performed, e.g. the UE detaches from the source MN, applies the stored corresponding configuration for that selected candidate </w:t>
      </w:r>
      <w:proofErr w:type="spellStart"/>
      <w:r w:rsidRPr="00124EE2">
        <w:rPr>
          <w:rFonts w:eastAsia="宋体"/>
        </w:rPr>
        <w:t>PCell</w:t>
      </w:r>
      <w:proofErr w:type="spellEnd"/>
      <w:r w:rsidRPr="00124EE2">
        <w:rPr>
          <w:rFonts w:eastAsia="宋体"/>
        </w:rPr>
        <w:t xml:space="preserve"> and the associated candidate </w:t>
      </w:r>
      <w:proofErr w:type="spellStart"/>
      <w:r w:rsidRPr="00124EE2">
        <w:rPr>
          <w:rFonts w:eastAsia="宋体"/>
        </w:rPr>
        <w:t>PSCell</w:t>
      </w:r>
      <w:proofErr w:type="spellEnd"/>
      <w:r w:rsidRPr="00124EE2">
        <w:rPr>
          <w:rFonts w:eastAsia="宋体"/>
        </w:rPr>
        <w:t>.</w:t>
      </w:r>
    </w:p>
    <w:p w14:paraId="4F272A41" w14:textId="77777777" w:rsidR="00E62C60" w:rsidRPr="00124EE2" w:rsidRDefault="00E62C60" w:rsidP="00E62C60">
      <w:pPr>
        <w:pStyle w:val="a8"/>
        <w:numPr>
          <w:ilvl w:val="0"/>
          <w:numId w:val="23"/>
        </w:numPr>
        <w:snapToGrid w:val="0"/>
        <w:spacing w:before="120"/>
        <w:rPr>
          <w:rFonts w:eastAsia="宋体"/>
        </w:rPr>
      </w:pPr>
      <w:r w:rsidRPr="00124EE2">
        <w:rPr>
          <w:rFonts w:eastAsia="宋体"/>
          <w:lang w:eastAsia="zh-CN"/>
        </w:rPr>
        <w:t xml:space="preserve">Else, if </w:t>
      </w:r>
      <w:r w:rsidRPr="00124EE2">
        <w:rPr>
          <w:rFonts w:eastAsia="宋体"/>
        </w:rPr>
        <w:t xml:space="preserve">at least one candidate </w:t>
      </w:r>
      <w:proofErr w:type="spellStart"/>
      <w:r w:rsidRPr="00124EE2">
        <w:rPr>
          <w:rFonts w:eastAsia="宋体"/>
        </w:rPr>
        <w:t>PCell</w:t>
      </w:r>
      <w:proofErr w:type="spellEnd"/>
      <w:r w:rsidRPr="00124EE2">
        <w:rPr>
          <w:rFonts w:eastAsia="宋体"/>
        </w:rPr>
        <w:t xml:space="preserve"> satisfies the corresponding execution condition, and a target </w:t>
      </w:r>
      <w:proofErr w:type="spellStart"/>
      <w:r w:rsidRPr="00124EE2">
        <w:rPr>
          <w:rFonts w:eastAsia="宋体"/>
        </w:rPr>
        <w:t>PSCell</w:t>
      </w:r>
      <w:proofErr w:type="spellEnd"/>
      <w:r w:rsidRPr="00124EE2">
        <w:rPr>
          <w:rFonts w:eastAsia="宋体"/>
        </w:rPr>
        <w:t xml:space="preserve"> associated to this candidate </w:t>
      </w:r>
      <w:proofErr w:type="spellStart"/>
      <w:r w:rsidRPr="00124EE2">
        <w:rPr>
          <w:rFonts w:eastAsia="宋体"/>
        </w:rPr>
        <w:t>PCell</w:t>
      </w:r>
      <w:proofErr w:type="spellEnd"/>
      <w:r w:rsidRPr="00124EE2">
        <w:rPr>
          <w:rFonts w:eastAsia="宋体"/>
        </w:rPr>
        <w:t xml:space="preserve"> is configured to the UE, </w:t>
      </w:r>
      <w:r>
        <w:rPr>
          <w:rFonts w:eastAsia="宋体"/>
        </w:rPr>
        <w:t xml:space="preserve">legacy R17 </w:t>
      </w:r>
      <w:r w:rsidRPr="00124EE2">
        <w:rPr>
          <w:rFonts w:eastAsia="宋体"/>
        </w:rPr>
        <w:t xml:space="preserve">CHO with SCG is performed, e.g. the UE detaches from the source MN, applies the stored corresponding configuration for that selected candidate </w:t>
      </w:r>
      <w:proofErr w:type="spellStart"/>
      <w:r w:rsidRPr="00124EE2">
        <w:rPr>
          <w:rFonts w:eastAsia="宋体"/>
        </w:rPr>
        <w:t>PCell</w:t>
      </w:r>
      <w:proofErr w:type="spellEnd"/>
      <w:r w:rsidRPr="00124EE2">
        <w:rPr>
          <w:rFonts w:eastAsia="宋体"/>
        </w:rPr>
        <w:t xml:space="preserve"> and the associated target </w:t>
      </w:r>
      <w:proofErr w:type="spellStart"/>
      <w:r w:rsidRPr="00124EE2">
        <w:rPr>
          <w:rFonts w:eastAsia="宋体"/>
        </w:rPr>
        <w:t>PSCell</w:t>
      </w:r>
      <w:proofErr w:type="spellEnd"/>
      <w:r w:rsidRPr="00124EE2">
        <w:rPr>
          <w:rFonts w:eastAsia="宋体"/>
        </w:rPr>
        <w:t>.</w:t>
      </w:r>
    </w:p>
    <w:p w14:paraId="2C8CD8A1" w14:textId="77777777" w:rsidR="00E62C60" w:rsidRPr="00124EE2" w:rsidRDefault="00E62C60" w:rsidP="00E62C60">
      <w:pPr>
        <w:pStyle w:val="a8"/>
        <w:numPr>
          <w:ilvl w:val="0"/>
          <w:numId w:val="23"/>
        </w:numPr>
        <w:snapToGrid w:val="0"/>
        <w:spacing w:before="120"/>
        <w:rPr>
          <w:rFonts w:eastAsia="宋体"/>
        </w:rPr>
      </w:pPr>
      <w:r w:rsidRPr="00124EE2">
        <w:rPr>
          <w:rFonts w:eastAsia="宋体"/>
          <w:lang w:eastAsia="zh-CN"/>
        </w:rPr>
        <w:t xml:space="preserve">Else, if at least one candidate </w:t>
      </w:r>
      <w:proofErr w:type="spellStart"/>
      <w:r w:rsidRPr="00124EE2">
        <w:rPr>
          <w:rFonts w:eastAsia="宋体"/>
          <w:lang w:eastAsia="zh-CN"/>
        </w:rPr>
        <w:t>PCell</w:t>
      </w:r>
      <w:proofErr w:type="spellEnd"/>
      <w:r w:rsidRPr="00124EE2">
        <w:rPr>
          <w:rFonts w:eastAsia="宋体"/>
          <w:lang w:eastAsia="zh-CN"/>
        </w:rPr>
        <w:t xml:space="preserve"> satisfies the corresponding execution condition and there is no associated candidate </w:t>
      </w:r>
      <w:proofErr w:type="spellStart"/>
      <w:r w:rsidRPr="00124EE2">
        <w:rPr>
          <w:rFonts w:eastAsia="宋体"/>
          <w:lang w:eastAsia="zh-CN"/>
        </w:rPr>
        <w:t>PSCell</w:t>
      </w:r>
      <w:proofErr w:type="spellEnd"/>
      <w:r w:rsidRPr="00124EE2">
        <w:rPr>
          <w:rFonts w:eastAsia="宋体"/>
          <w:lang w:eastAsia="zh-CN"/>
        </w:rPr>
        <w:t xml:space="preserve"> or there is no associated target </w:t>
      </w:r>
      <w:proofErr w:type="spellStart"/>
      <w:r w:rsidRPr="00124EE2">
        <w:rPr>
          <w:rFonts w:eastAsia="宋体"/>
          <w:lang w:eastAsia="zh-CN"/>
        </w:rPr>
        <w:t>PSCell</w:t>
      </w:r>
      <w:proofErr w:type="spellEnd"/>
      <w:r w:rsidRPr="00124EE2">
        <w:rPr>
          <w:rFonts w:eastAsia="宋体"/>
          <w:lang w:eastAsia="zh-CN"/>
        </w:rPr>
        <w:t xml:space="preserve">, </w:t>
      </w:r>
      <w:r>
        <w:rPr>
          <w:rFonts w:eastAsia="宋体"/>
          <w:lang w:eastAsia="zh-CN"/>
        </w:rPr>
        <w:t xml:space="preserve">legacy R16 </w:t>
      </w:r>
      <w:r w:rsidRPr="00124EE2">
        <w:rPr>
          <w:rFonts w:eastAsia="宋体"/>
          <w:lang w:eastAsia="zh-CN"/>
        </w:rPr>
        <w:t xml:space="preserve">CHO </w:t>
      </w:r>
      <w:r w:rsidRPr="00124EE2">
        <w:rPr>
          <w:rFonts w:eastAsia="宋体"/>
        </w:rPr>
        <w:t xml:space="preserve">is performed, e.g. the UE detaches from the source MN, applies the stored corresponding configuration for that selected candidate </w:t>
      </w:r>
      <w:proofErr w:type="spellStart"/>
      <w:r w:rsidRPr="00124EE2">
        <w:rPr>
          <w:rFonts w:eastAsia="宋体"/>
        </w:rPr>
        <w:t>PCell</w:t>
      </w:r>
      <w:proofErr w:type="spellEnd"/>
      <w:r w:rsidRPr="00124EE2">
        <w:rPr>
          <w:rFonts w:eastAsia="宋体"/>
        </w:rPr>
        <w:t>.</w:t>
      </w:r>
    </w:p>
    <w:p w14:paraId="325F6A3C" w14:textId="77777777" w:rsidR="00E62C60" w:rsidRDefault="00E62C60" w:rsidP="00E62C60">
      <w:pPr>
        <w:snapToGrid w:val="0"/>
        <w:spacing w:before="120"/>
        <w:rPr>
          <w:rFonts w:eastAsia="宋体"/>
        </w:rPr>
      </w:pPr>
      <w:r>
        <w:rPr>
          <w:rFonts w:eastAsia="宋体"/>
          <w:lang w:eastAsia="zh-CN"/>
        </w:rPr>
        <w:t xml:space="preserve">In R19, when we discuss MRO for </w:t>
      </w:r>
      <w:r w:rsidRPr="00214BAE">
        <w:rPr>
          <w:rFonts w:eastAsia="宋体" w:hint="eastAsia"/>
        </w:rPr>
        <w:t>CHO with candidate SCG(s)</w:t>
      </w:r>
      <w:r>
        <w:rPr>
          <w:rFonts w:eastAsia="宋体"/>
        </w:rPr>
        <w:t>, the following cases should be considered:</w:t>
      </w:r>
    </w:p>
    <w:p w14:paraId="117B6028" w14:textId="77777777" w:rsidR="00E62C60" w:rsidRPr="003F7A2A" w:rsidRDefault="00E62C60" w:rsidP="00E62C60">
      <w:pPr>
        <w:pStyle w:val="a8"/>
        <w:numPr>
          <w:ilvl w:val="0"/>
          <w:numId w:val="24"/>
        </w:numPr>
        <w:snapToGrid w:val="0"/>
        <w:spacing w:before="120"/>
        <w:rPr>
          <w:rFonts w:eastAsia="宋体"/>
          <w:lang w:eastAsia="zh-CN"/>
        </w:rPr>
      </w:pPr>
      <w:r>
        <w:rPr>
          <w:rFonts w:eastAsia="宋体"/>
          <w:lang w:eastAsia="zh-CN"/>
        </w:rPr>
        <w:t xml:space="preserve">Case 1: </w:t>
      </w:r>
      <w:r w:rsidRPr="003F7A2A">
        <w:rPr>
          <w:rFonts w:eastAsia="宋体"/>
          <w:lang w:eastAsia="zh-CN"/>
        </w:rPr>
        <w:t>CHO with candidate SCGs is performed, when only CHO with candidate SCGs is configured, or CHO with candidate SCGs and at least one of legacy R16 CHO and legacy R17 CHO with SCG are configured;</w:t>
      </w:r>
    </w:p>
    <w:p w14:paraId="4524A8A3" w14:textId="77777777" w:rsidR="00E62C60" w:rsidRPr="003F7A2A" w:rsidRDefault="00E62C60" w:rsidP="00E62C60">
      <w:pPr>
        <w:pStyle w:val="a8"/>
        <w:numPr>
          <w:ilvl w:val="0"/>
          <w:numId w:val="24"/>
        </w:numPr>
        <w:snapToGrid w:val="0"/>
        <w:spacing w:before="120"/>
        <w:rPr>
          <w:rFonts w:eastAsia="宋体"/>
          <w:lang w:eastAsia="zh-CN"/>
        </w:rPr>
      </w:pPr>
      <w:r>
        <w:rPr>
          <w:rFonts w:eastAsia="宋体"/>
          <w:lang w:eastAsia="zh-CN"/>
        </w:rPr>
        <w:t xml:space="preserve">Case 2: </w:t>
      </w:r>
      <w:r w:rsidRPr="003F7A2A">
        <w:rPr>
          <w:rFonts w:eastAsia="宋体"/>
          <w:lang w:eastAsia="zh-CN"/>
        </w:rPr>
        <w:t>legacy R17 CHO with SCG is performed, when CHO with candidate SCGs and legacy R17 CHO with SCG are configured, or, when CHO with candidate SCGs, legacy R16 CHO and legacy R17 CHO with SCG are configured;</w:t>
      </w:r>
    </w:p>
    <w:p w14:paraId="2A664158" w14:textId="77777777" w:rsidR="00E62C60" w:rsidRPr="003F7A2A" w:rsidRDefault="00E62C60" w:rsidP="00E62C60">
      <w:pPr>
        <w:pStyle w:val="a8"/>
        <w:numPr>
          <w:ilvl w:val="0"/>
          <w:numId w:val="24"/>
        </w:numPr>
        <w:snapToGrid w:val="0"/>
        <w:spacing w:before="120"/>
        <w:rPr>
          <w:rFonts w:eastAsia="宋体"/>
          <w:lang w:eastAsia="zh-CN"/>
        </w:rPr>
      </w:pPr>
      <w:r>
        <w:rPr>
          <w:rFonts w:eastAsia="宋体"/>
          <w:lang w:eastAsia="zh-CN"/>
        </w:rPr>
        <w:t xml:space="preserve">Case 3: </w:t>
      </w:r>
      <w:r w:rsidRPr="003F7A2A">
        <w:rPr>
          <w:rFonts w:eastAsia="宋体"/>
          <w:lang w:eastAsia="zh-CN"/>
        </w:rPr>
        <w:t>legacy R16 CHO is performed, when CHO with candidate SCGs and legacy R16 CHO are configured, or, when CHO with candidate SCGs, legacy R16 CHO and legacy R17 CHO with SCG are configured.</w:t>
      </w:r>
    </w:p>
    <w:p w14:paraId="2FE5956D" w14:textId="77777777" w:rsidR="00E62C60" w:rsidRPr="003F7A2A" w:rsidRDefault="00E62C60" w:rsidP="00E62C60">
      <w:pPr>
        <w:snapToGrid w:val="0"/>
        <w:spacing w:before="120"/>
        <w:rPr>
          <w:rFonts w:eastAsia="宋体"/>
          <w:b/>
          <w:bCs/>
        </w:rPr>
      </w:pPr>
      <w:r w:rsidRPr="003F7A2A">
        <w:rPr>
          <w:rFonts w:eastAsia="宋体"/>
          <w:b/>
          <w:bCs/>
        </w:rPr>
        <w:t>Proposal 1: In R19, the following cases should be considered for MRO for CHO with candidate SCGs:</w:t>
      </w:r>
    </w:p>
    <w:p w14:paraId="15A242E1" w14:textId="77777777" w:rsidR="00E62C60" w:rsidRPr="00A770EC" w:rsidRDefault="00E62C60" w:rsidP="00E62C60">
      <w:pPr>
        <w:pStyle w:val="a8"/>
        <w:numPr>
          <w:ilvl w:val="0"/>
          <w:numId w:val="24"/>
        </w:numPr>
        <w:snapToGrid w:val="0"/>
        <w:spacing w:before="120"/>
        <w:rPr>
          <w:rFonts w:eastAsia="宋体"/>
          <w:b/>
          <w:bCs/>
          <w:lang w:eastAsia="zh-CN"/>
        </w:rPr>
      </w:pPr>
      <w:r w:rsidRPr="00A770EC">
        <w:rPr>
          <w:rFonts w:eastAsia="宋体"/>
          <w:b/>
          <w:bCs/>
          <w:lang w:eastAsia="zh-CN"/>
        </w:rPr>
        <w:t>CHO with candidate SCGs is performed, when only CHO with candidate SCGs is configured, or CHO with candidate SCGs and at least one of legacy R16 CHO and legacy R17 CHO with SCG are configured;</w:t>
      </w:r>
    </w:p>
    <w:p w14:paraId="0CEC61C5" w14:textId="77777777" w:rsidR="00E62C60" w:rsidRPr="00A770EC" w:rsidRDefault="00E62C60" w:rsidP="00E62C60">
      <w:pPr>
        <w:pStyle w:val="a8"/>
        <w:numPr>
          <w:ilvl w:val="0"/>
          <w:numId w:val="24"/>
        </w:numPr>
        <w:snapToGrid w:val="0"/>
        <w:spacing w:before="120"/>
        <w:rPr>
          <w:rFonts w:eastAsia="宋体"/>
          <w:b/>
          <w:bCs/>
          <w:lang w:eastAsia="zh-CN"/>
        </w:rPr>
      </w:pPr>
      <w:r w:rsidRPr="00A770EC">
        <w:rPr>
          <w:rFonts w:eastAsia="宋体"/>
          <w:b/>
          <w:bCs/>
          <w:lang w:eastAsia="zh-CN"/>
        </w:rPr>
        <w:lastRenderedPageBreak/>
        <w:t>legacy R17 CHO with SCG is performed, when CHO with candidate SCGs and legacy R17 CHO with SCG are configured, or, when CHO with candidate SCGs, legacy R16 CHO and legacy R17 CHO with SCG are configured;</w:t>
      </w:r>
    </w:p>
    <w:p w14:paraId="636F8699" w14:textId="77777777" w:rsidR="00E62C60" w:rsidRPr="00A770EC" w:rsidRDefault="00E62C60" w:rsidP="00E62C60">
      <w:pPr>
        <w:pStyle w:val="a8"/>
        <w:numPr>
          <w:ilvl w:val="0"/>
          <w:numId w:val="24"/>
        </w:numPr>
        <w:snapToGrid w:val="0"/>
        <w:spacing w:before="120"/>
        <w:rPr>
          <w:rFonts w:eastAsia="宋体"/>
          <w:b/>
          <w:bCs/>
          <w:lang w:eastAsia="zh-CN"/>
        </w:rPr>
      </w:pPr>
      <w:r w:rsidRPr="00A770EC">
        <w:rPr>
          <w:rFonts w:eastAsia="宋体"/>
          <w:b/>
          <w:bCs/>
          <w:lang w:eastAsia="zh-CN"/>
        </w:rPr>
        <w:t>legacy R16 CHO is performed, when CHO with candidate SCGs and legacy R16 CHO are configured, or, when CHO with candidate SCGs, legacy R16 CHO and legacy R17 CHO with SCG are configured.</w:t>
      </w:r>
    </w:p>
    <w:p w14:paraId="78444536" w14:textId="77777777" w:rsidR="00D429B1" w:rsidRDefault="00D429B1" w:rsidP="00D429B1">
      <w:pPr>
        <w:snapToGrid w:val="0"/>
        <w:spacing w:before="120"/>
        <w:rPr>
          <w:rFonts w:eastAsia="宋体"/>
          <w:lang w:eastAsia="zh-CN"/>
        </w:rPr>
      </w:pPr>
      <w:r>
        <w:rPr>
          <w:rFonts w:eastAsia="宋体"/>
          <w:lang w:eastAsia="zh-CN"/>
        </w:rPr>
        <w:t>In general, MCG failure (e.g. HOF or RLF) and/or SCG failure may happen</w:t>
      </w:r>
      <w:r w:rsidRPr="005474BC">
        <w:t xml:space="preserve"> </w:t>
      </w:r>
      <w:r>
        <w:rPr>
          <w:rFonts w:eastAsia="宋体"/>
          <w:lang w:eastAsia="zh-CN"/>
        </w:rPr>
        <w:t>i</w:t>
      </w:r>
      <w:r w:rsidRPr="005474BC">
        <w:rPr>
          <w:rFonts w:eastAsia="宋体"/>
          <w:lang w:eastAsia="zh-CN"/>
        </w:rPr>
        <w:t xml:space="preserve">n above </w:t>
      </w:r>
      <w:r>
        <w:rPr>
          <w:rFonts w:eastAsia="宋体"/>
          <w:lang w:eastAsia="zh-CN"/>
        </w:rPr>
        <w:t xml:space="preserve">three </w:t>
      </w:r>
      <w:r w:rsidRPr="005474BC">
        <w:rPr>
          <w:rFonts w:eastAsia="宋体"/>
          <w:lang w:eastAsia="zh-CN"/>
        </w:rPr>
        <w:t>Cases,</w:t>
      </w:r>
      <w:r>
        <w:rPr>
          <w:rFonts w:eastAsia="宋体"/>
          <w:lang w:eastAsia="zh-CN"/>
        </w:rPr>
        <w:t xml:space="preserve"> for example, in Case 1, connection failure(s) may happen as below: </w:t>
      </w:r>
    </w:p>
    <w:p w14:paraId="6E2020F3" w14:textId="77777777" w:rsidR="00D429B1" w:rsidRPr="00F02D42" w:rsidRDefault="00D429B1" w:rsidP="00D429B1">
      <w:pPr>
        <w:pStyle w:val="a8"/>
        <w:numPr>
          <w:ilvl w:val="0"/>
          <w:numId w:val="26"/>
        </w:numPr>
        <w:spacing w:before="60" w:afterLines="50" w:after="120" w:line="312" w:lineRule="auto"/>
        <w:rPr>
          <w:rFonts w:eastAsia="宋体"/>
          <w:lang w:val="en-US" w:eastAsia="zh-CN"/>
        </w:rPr>
      </w:pPr>
      <w:r w:rsidRPr="00AD0B60">
        <w:rPr>
          <w:rFonts w:eastAsia="宋体"/>
          <w:lang w:val="en-US" w:eastAsia="zh-CN"/>
        </w:rPr>
        <w:t>CHO execution fails</w:t>
      </w:r>
      <w:r w:rsidRPr="00A963E7">
        <w:t xml:space="preserve"> </w:t>
      </w:r>
      <w:r w:rsidRPr="00AD0B60">
        <w:rPr>
          <w:rFonts w:eastAsia="宋体"/>
          <w:lang w:val="en-US" w:eastAsia="zh-CN"/>
        </w:rPr>
        <w:t xml:space="preserve">or an </w:t>
      </w:r>
      <w:r>
        <w:rPr>
          <w:rFonts w:eastAsia="宋体"/>
          <w:lang w:val="en-US" w:eastAsia="zh-CN"/>
        </w:rPr>
        <w:t>RLF</w:t>
      </w:r>
      <w:r w:rsidRPr="00AD0B60">
        <w:rPr>
          <w:rFonts w:eastAsia="宋体"/>
          <w:lang w:val="en-US" w:eastAsia="zh-CN"/>
        </w:rPr>
        <w:t xml:space="preserve"> occurs shortly after a successful CHO execution</w:t>
      </w:r>
      <w:r>
        <w:rPr>
          <w:rFonts w:eastAsia="宋体"/>
          <w:lang w:val="en-US" w:eastAsia="zh-CN"/>
        </w:rPr>
        <w:t xml:space="preserve">; and/or, </w:t>
      </w:r>
    </w:p>
    <w:p w14:paraId="619CFFB0" w14:textId="77777777" w:rsidR="00D429B1" w:rsidRPr="00AD0B60" w:rsidRDefault="00D429B1" w:rsidP="00D429B1">
      <w:pPr>
        <w:pStyle w:val="a8"/>
        <w:numPr>
          <w:ilvl w:val="0"/>
          <w:numId w:val="26"/>
        </w:numPr>
        <w:spacing w:before="60" w:afterLines="50" w:after="120" w:line="312" w:lineRule="auto"/>
        <w:rPr>
          <w:rFonts w:eastAsia="宋体"/>
          <w:lang w:val="en-US" w:eastAsia="zh-CN"/>
        </w:rPr>
      </w:pPr>
      <w:r w:rsidRPr="00AD0B60">
        <w:rPr>
          <w:rFonts w:eastAsia="宋体"/>
          <w:lang w:val="en-US" w:eastAsia="zh-CN"/>
        </w:rPr>
        <w:t>CPAC execution fails</w:t>
      </w:r>
      <w:r w:rsidRPr="00A963E7">
        <w:t xml:space="preserve"> </w:t>
      </w:r>
      <w:r w:rsidRPr="00AD0B60">
        <w:rPr>
          <w:rFonts w:eastAsia="宋体"/>
          <w:lang w:val="en-US" w:eastAsia="zh-CN"/>
        </w:rPr>
        <w:t>or an SCG failure occurs shortly after a successful CPAC execution</w:t>
      </w:r>
      <w:r>
        <w:rPr>
          <w:rFonts w:eastAsia="宋体"/>
          <w:lang w:val="en-US" w:eastAsia="zh-CN"/>
        </w:rPr>
        <w:t>.</w:t>
      </w:r>
    </w:p>
    <w:p w14:paraId="5F09F50D" w14:textId="77777777" w:rsidR="00D429B1" w:rsidRDefault="00D429B1" w:rsidP="00D429B1">
      <w:pPr>
        <w:snapToGrid w:val="0"/>
        <w:spacing w:before="120"/>
        <w:rPr>
          <w:rFonts w:eastAsia="宋体"/>
          <w:lang w:eastAsia="zh-CN"/>
        </w:rPr>
      </w:pPr>
      <w:r>
        <w:rPr>
          <w:rFonts w:eastAsia="宋体"/>
          <w:noProof/>
          <w:kern w:val="2"/>
          <w:lang w:val="en-US" w:eastAsia="zh-CN"/>
        </w:rPr>
        <w:t xml:space="preserve">On the other hand, a near-failure successful PCell change and/or a near-failure successful </w:t>
      </w:r>
      <w:proofErr w:type="spellStart"/>
      <w:r>
        <w:rPr>
          <w:rFonts w:eastAsia="宋体"/>
          <w:lang w:eastAsia="zh-CN"/>
        </w:rPr>
        <w:t>PSCell</w:t>
      </w:r>
      <w:proofErr w:type="spellEnd"/>
      <w:r>
        <w:rPr>
          <w:rFonts w:eastAsia="宋体"/>
          <w:lang w:eastAsia="zh-CN"/>
        </w:rPr>
        <w:t xml:space="preserve"> addition or </w:t>
      </w:r>
      <w:r>
        <w:rPr>
          <w:rFonts w:eastAsia="宋体"/>
          <w:noProof/>
          <w:kern w:val="2"/>
          <w:lang w:val="en-US" w:eastAsia="zh-CN"/>
        </w:rPr>
        <w:t>PSCell change may happen, for example, in Case 1, near-</w:t>
      </w:r>
      <w:r>
        <w:rPr>
          <w:rFonts w:eastAsia="宋体"/>
          <w:lang w:eastAsia="zh-CN"/>
        </w:rPr>
        <w:t xml:space="preserve">failure(s) may happen as below: </w:t>
      </w:r>
    </w:p>
    <w:p w14:paraId="1C0AE611" w14:textId="77777777" w:rsidR="00D429B1" w:rsidRPr="00F02D42" w:rsidRDefault="00D429B1" w:rsidP="00D429B1">
      <w:pPr>
        <w:pStyle w:val="a8"/>
        <w:numPr>
          <w:ilvl w:val="0"/>
          <w:numId w:val="26"/>
        </w:numPr>
        <w:spacing w:before="60" w:afterLines="50" w:after="120" w:line="312" w:lineRule="auto"/>
        <w:rPr>
          <w:rFonts w:eastAsia="宋体"/>
          <w:lang w:val="en-US" w:eastAsia="zh-CN"/>
        </w:rPr>
      </w:pPr>
      <w:r w:rsidRPr="00E50627">
        <w:rPr>
          <w:rFonts w:eastAsia="宋体"/>
          <w:lang w:val="en-US" w:eastAsia="zh-CN"/>
        </w:rPr>
        <w:t xml:space="preserve">sub-optimal successful </w:t>
      </w:r>
      <w:r w:rsidRPr="00AD0B60">
        <w:rPr>
          <w:rFonts w:eastAsia="宋体"/>
          <w:lang w:val="en-US" w:eastAsia="zh-CN"/>
        </w:rPr>
        <w:t>CHO execution</w:t>
      </w:r>
      <w:r>
        <w:rPr>
          <w:rFonts w:eastAsia="宋体"/>
          <w:lang w:val="en-US" w:eastAsia="zh-CN"/>
        </w:rPr>
        <w:t xml:space="preserve"> occurs; and/or,</w:t>
      </w:r>
    </w:p>
    <w:p w14:paraId="6928D4B1" w14:textId="77777777" w:rsidR="00D429B1" w:rsidRPr="00AD0B60" w:rsidRDefault="00D429B1" w:rsidP="00D429B1">
      <w:pPr>
        <w:pStyle w:val="a8"/>
        <w:numPr>
          <w:ilvl w:val="0"/>
          <w:numId w:val="26"/>
        </w:numPr>
        <w:spacing w:before="60" w:afterLines="50" w:after="120" w:line="312" w:lineRule="auto"/>
        <w:rPr>
          <w:rFonts w:eastAsia="宋体"/>
          <w:lang w:val="en-US" w:eastAsia="zh-CN"/>
        </w:rPr>
      </w:pPr>
      <w:r w:rsidRPr="00E50627">
        <w:rPr>
          <w:rFonts w:eastAsia="宋体"/>
          <w:lang w:val="en-US" w:eastAsia="zh-CN"/>
        </w:rPr>
        <w:t xml:space="preserve">sub-optimal successful </w:t>
      </w:r>
      <w:r w:rsidRPr="00AD0B60">
        <w:rPr>
          <w:rFonts w:eastAsia="宋体"/>
          <w:lang w:val="en-US" w:eastAsia="zh-CN"/>
        </w:rPr>
        <w:t>C</w:t>
      </w:r>
      <w:r>
        <w:rPr>
          <w:rFonts w:eastAsia="宋体"/>
          <w:lang w:val="en-US" w:eastAsia="zh-CN"/>
        </w:rPr>
        <w:t>PAC</w:t>
      </w:r>
      <w:r w:rsidRPr="00AD0B60">
        <w:rPr>
          <w:rFonts w:eastAsia="宋体"/>
          <w:lang w:val="en-US" w:eastAsia="zh-CN"/>
        </w:rPr>
        <w:t xml:space="preserve"> execution</w:t>
      </w:r>
      <w:r>
        <w:rPr>
          <w:rFonts w:eastAsia="宋体"/>
          <w:lang w:val="en-US" w:eastAsia="zh-CN"/>
        </w:rPr>
        <w:t xml:space="preserve"> occurs.</w:t>
      </w:r>
    </w:p>
    <w:p w14:paraId="5E74852F" w14:textId="77777777" w:rsidR="00D429B1" w:rsidRDefault="00D429B1" w:rsidP="00D429B1">
      <w:pPr>
        <w:snapToGrid w:val="0"/>
        <w:spacing w:before="120"/>
        <w:rPr>
          <w:rFonts w:eastAsia="宋体"/>
          <w:lang w:eastAsia="zh-CN"/>
        </w:rPr>
      </w:pPr>
      <w:r>
        <w:rPr>
          <w:rFonts w:eastAsia="宋体"/>
          <w:noProof/>
          <w:kern w:val="2"/>
          <w:lang w:val="en-US" w:eastAsia="zh-CN"/>
        </w:rPr>
        <w:t xml:space="preserve">Both </w:t>
      </w:r>
      <w:r>
        <w:rPr>
          <w:rFonts w:eastAsia="宋体"/>
          <w:lang w:eastAsia="zh-CN"/>
        </w:rPr>
        <w:t xml:space="preserve">connection failure(s) and </w:t>
      </w:r>
      <w:r>
        <w:rPr>
          <w:rFonts w:eastAsia="宋体"/>
          <w:noProof/>
          <w:kern w:val="2"/>
          <w:lang w:val="en-US" w:eastAsia="zh-CN"/>
        </w:rPr>
        <w:t>near-</w:t>
      </w:r>
      <w:r>
        <w:rPr>
          <w:rFonts w:eastAsia="宋体"/>
          <w:lang w:eastAsia="zh-CN"/>
        </w:rPr>
        <w:t xml:space="preserve">failure(s) should be considered for MRO for </w:t>
      </w:r>
      <w:r w:rsidRPr="0099609E">
        <w:rPr>
          <w:rFonts w:eastAsia="宋体"/>
          <w:lang w:eastAsia="zh-CN"/>
        </w:rPr>
        <w:t>CHO with candidate SCGs</w:t>
      </w:r>
      <w:r>
        <w:rPr>
          <w:rFonts w:eastAsia="宋体"/>
          <w:lang w:eastAsia="zh-CN"/>
        </w:rPr>
        <w:t>.</w:t>
      </w:r>
    </w:p>
    <w:p w14:paraId="5D5CF7F2" w14:textId="50BE5AA0" w:rsidR="00D429B1" w:rsidRPr="00D429B1" w:rsidRDefault="00D429B1" w:rsidP="00E62C60">
      <w:pPr>
        <w:snapToGrid w:val="0"/>
        <w:spacing w:before="120"/>
        <w:rPr>
          <w:rFonts w:eastAsia="宋体"/>
          <w:noProof/>
          <w:kern w:val="2"/>
          <w:lang w:val="en-US" w:eastAsia="zh-CN"/>
        </w:rPr>
      </w:pPr>
      <w:r w:rsidRPr="003F7A2A">
        <w:rPr>
          <w:rFonts w:eastAsia="宋体"/>
          <w:b/>
          <w:bCs/>
        </w:rPr>
        <w:t xml:space="preserve">Proposal </w:t>
      </w:r>
      <w:r>
        <w:rPr>
          <w:rFonts w:eastAsia="宋体"/>
          <w:b/>
          <w:bCs/>
        </w:rPr>
        <w:t>2</w:t>
      </w:r>
      <w:r w:rsidRPr="003F7A2A">
        <w:rPr>
          <w:rFonts w:eastAsia="宋体"/>
          <w:b/>
          <w:bCs/>
        </w:rPr>
        <w:t>: In R19,</w:t>
      </w:r>
      <w:r>
        <w:rPr>
          <w:rFonts w:eastAsia="宋体"/>
          <w:b/>
          <w:bCs/>
        </w:rPr>
        <w:t xml:space="preserve"> b</w:t>
      </w:r>
      <w:r w:rsidRPr="00780DF7">
        <w:rPr>
          <w:rFonts w:eastAsia="宋体"/>
          <w:b/>
          <w:bCs/>
        </w:rPr>
        <w:t>oth connection failure(s) and near-failure(s) should be considered for MRO for CHO with candidate SCGs</w:t>
      </w:r>
      <w:r>
        <w:rPr>
          <w:rFonts w:eastAsia="宋体"/>
          <w:b/>
          <w:bCs/>
        </w:rPr>
        <w:t>.</w:t>
      </w:r>
    </w:p>
    <w:p w14:paraId="488B9916" w14:textId="6C17852D" w:rsidR="00E62C60" w:rsidRDefault="00E62C60" w:rsidP="00E62C60">
      <w:pPr>
        <w:snapToGrid w:val="0"/>
        <w:spacing w:before="120"/>
        <w:rPr>
          <w:rFonts w:eastAsia="宋体"/>
          <w:noProof/>
          <w:lang w:val="de-DE"/>
        </w:rPr>
      </w:pPr>
      <w:r>
        <w:rPr>
          <w:rFonts w:eastAsia="宋体"/>
          <w:noProof/>
          <w:kern w:val="2"/>
          <w:lang w:val="en-US" w:eastAsia="zh-CN"/>
        </w:rPr>
        <w:t xml:space="preserve">In R18, </w:t>
      </w:r>
      <w:r w:rsidRPr="00214BAE">
        <w:rPr>
          <w:rFonts w:eastAsia="宋体" w:hint="eastAsia"/>
        </w:rPr>
        <w:t xml:space="preserve">CHO with candidate SCG(s) is </w:t>
      </w:r>
      <w:r>
        <w:rPr>
          <w:rFonts w:eastAsia="宋体"/>
        </w:rPr>
        <w:t>supported</w:t>
      </w:r>
      <w:r w:rsidRPr="000F5622">
        <w:rPr>
          <w:rFonts w:eastAsia="宋体"/>
          <w:noProof/>
          <w:lang w:val="de-DE"/>
        </w:rPr>
        <w:t xml:space="preserve"> for </w:t>
      </w:r>
      <w:r>
        <w:rPr>
          <w:rFonts w:eastAsia="宋体"/>
          <w:noProof/>
          <w:lang w:val="de-DE"/>
        </w:rPr>
        <w:t>NR</w:t>
      </w:r>
      <w:r w:rsidRPr="000F5622">
        <w:rPr>
          <w:rFonts w:eastAsia="宋体"/>
          <w:noProof/>
          <w:lang w:val="de-DE"/>
        </w:rPr>
        <w:t>-DC and EN-DC</w:t>
      </w:r>
      <w:r>
        <w:rPr>
          <w:rFonts w:eastAsia="宋体"/>
          <w:noProof/>
          <w:lang w:val="de-DE"/>
        </w:rPr>
        <w:t xml:space="preserve">, </w:t>
      </w:r>
      <w:proofErr w:type="spellStart"/>
      <w:r>
        <w:rPr>
          <w:rFonts w:eastAsia="宋体"/>
          <w:lang w:eastAsia="zh-CN"/>
        </w:rPr>
        <w:t>PCell</w:t>
      </w:r>
      <w:proofErr w:type="spellEnd"/>
      <w:r>
        <w:rPr>
          <w:rFonts w:eastAsia="宋体"/>
          <w:lang w:eastAsia="zh-CN"/>
        </w:rPr>
        <w:t xml:space="preserve"> change and optional </w:t>
      </w:r>
      <w:proofErr w:type="spellStart"/>
      <w:r>
        <w:rPr>
          <w:rFonts w:eastAsia="宋体"/>
          <w:lang w:eastAsia="zh-CN"/>
        </w:rPr>
        <w:t>PSCell</w:t>
      </w:r>
      <w:proofErr w:type="spellEnd"/>
      <w:r>
        <w:rPr>
          <w:rFonts w:eastAsia="宋体"/>
          <w:lang w:eastAsia="zh-CN"/>
        </w:rPr>
        <w:t xml:space="preserve"> change may be performed in above cases as listed in Proposal 1, </w:t>
      </w:r>
      <w:r>
        <w:rPr>
          <w:rFonts w:eastAsia="宋体"/>
          <w:lang w:val="de-DE" w:eastAsia="zh-CN"/>
        </w:rPr>
        <w:t xml:space="preserve">however </w:t>
      </w:r>
      <w:r>
        <w:rPr>
          <w:rFonts w:eastAsia="宋体"/>
          <w:lang w:eastAsia="zh-CN"/>
        </w:rPr>
        <w:t xml:space="preserve">currently SPR or SCG Failure Information procedure can only be supported in NR-DC scenario, therefore, in R19 we should only consider MRO for </w:t>
      </w:r>
      <w:r w:rsidRPr="00214BAE">
        <w:rPr>
          <w:rFonts w:eastAsia="宋体" w:hint="eastAsia"/>
        </w:rPr>
        <w:t>CHO with candidate SCG(s</w:t>
      </w:r>
      <w:r>
        <w:rPr>
          <w:rFonts w:eastAsia="宋体"/>
        </w:rPr>
        <w:t>) in</w:t>
      </w:r>
      <w:r w:rsidRPr="000F5622">
        <w:rPr>
          <w:rFonts w:eastAsia="宋体"/>
          <w:noProof/>
          <w:lang w:val="de-DE"/>
        </w:rPr>
        <w:t xml:space="preserve"> </w:t>
      </w:r>
      <w:r>
        <w:rPr>
          <w:rFonts w:eastAsia="宋体"/>
          <w:noProof/>
          <w:lang w:val="de-DE"/>
        </w:rPr>
        <w:t>NR</w:t>
      </w:r>
      <w:r w:rsidRPr="000F5622">
        <w:rPr>
          <w:rFonts w:eastAsia="宋体"/>
          <w:noProof/>
          <w:lang w:val="de-DE"/>
        </w:rPr>
        <w:t>-DC</w:t>
      </w:r>
      <w:r>
        <w:rPr>
          <w:rFonts w:eastAsia="宋体"/>
          <w:noProof/>
          <w:lang w:val="de-DE"/>
        </w:rPr>
        <w:t xml:space="preserve"> scenario.</w:t>
      </w:r>
    </w:p>
    <w:p w14:paraId="2E7CC459" w14:textId="34031048" w:rsidR="00E62C60" w:rsidRDefault="00E62C60" w:rsidP="00E62C60">
      <w:pPr>
        <w:snapToGrid w:val="0"/>
        <w:spacing w:before="120"/>
        <w:rPr>
          <w:rFonts w:eastAsia="宋体"/>
          <w:b/>
          <w:bCs/>
        </w:rPr>
      </w:pPr>
      <w:r w:rsidRPr="003F7A2A">
        <w:rPr>
          <w:rFonts w:eastAsia="宋体"/>
          <w:b/>
          <w:bCs/>
        </w:rPr>
        <w:t xml:space="preserve">Proposal </w:t>
      </w:r>
      <w:r w:rsidR="0018660F">
        <w:rPr>
          <w:rFonts w:eastAsia="宋体"/>
          <w:b/>
          <w:bCs/>
        </w:rPr>
        <w:t>3</w:t>
      </w:r>
      <w:r w:rsidRPr="003F7A2A">
        <w:rPr>
          <w:rFonts w:eastAsia="宋体"/>
          <w:b/>
          <w:bCs/>
        </w:rPr>
        <w:t xml:space="preserve">: </w:t>
      </w:r>
      <w:r w:rsidR="00551BF1">
        <w:rPr>
          <w:rFonts w:eastAsia="宋体"/>
          <w:b/>
          <w:bCs/>
        </w:rPr>
        <w:t xml:space="preserve">Only consider </w:t>
      </w:r>
      <w:r w:rsidRPr="008F4FB6">
        <w:rPr>
          <w:rFonts w:eastAsia="宋体"/>
          <w:b/>
          <w:bCs/>
        </w:rPr>
        <w:t>MRO for CHO with candidate SCG(s) in NR-DC</w:t>
      </w:r>
      <w:r>
        <w:rPr>
          <w:rFonts w:eastAsia="宋体"/>
          <w:b/>
          <w:bCs/>
        </w:rPr>
        <w:t xml:space="preserve"> scenario in R19. </w:t>
      </w:r>
    </w:p>
    <w:p w14:paraId="03855EA1" w14:textId="77777777" w:rsidR="00E62C60" w:rsidRPr="00AA0172" w:rsidRDefault="00E62C60" w:rsidP="00E62C6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 xml:space="preserve">failure case in a </w:t>
      </w:r>
      <w:r w:rsidRPr="00AA72C6">
        <w:rPr>
          <w:rFonts w:ascii="Arial" w:hAnsi="Arial"/>
          <w:b/>
          <w:bCs/>
          <w:sz w:val="28"/>
          <w:lang w:val="en-US" w:eastAsia="en-US"/>
        </w:rPr>
        <w:t>CHO with candidate SCGs</w:t>
      </w:r>
    </w:p>
    <w:p w14:paraId="73485A12" w14:textId="77777777" w:rsidR="00754439" w:rsidRDefault="00754439" w:rsidP="00754439">
      <w:pPr>
        <w:spacing w:afterLines="50" w:after="120" w:line="312" w:lineRule="auto"/>
        <w:rPr>
          <w:rFonts w:eastAsia="宋体"/>
        </w:rPr>
      </w:pPr>
      <w:r w:rsidRPr="00754439">
        <w:rPr>
          <w:rFonts w:eastAsia="宋体"/>
        </w:rPr>
        <w:t>In above Case 1 or Case 2, MCG failure (e.g. HOF or RLF) and/or SCG failure may occur. In above Case 3, HOF or RLF may occur. For any MCG failure (e.g. HOF or RLF) RLF case, RLF report can be enhanced for the case that a connection failure occurs when CHO with candidate SCGs is performed or when legacy R17 CHO with SCG is performed or when legacy R16 CHO is performed. Also, for any SCG failure case, SCG Failure Information message can be enhanced for the case that a connection failure occurs when CHO with candidate SCGs is performed or when legacy R17 CHO with SCG is performed.</w:t>
      </w:r>
    </w:p>
    <w:p w14:paraId="6FEBFEDA" w14:textId="4FBD43A3" w:rsidR="00E003E2" w:rsidRDefault="00E003E2" w:rsidP="00E003E2">
      <w:pPr>
        <w:snapToGrid w:val="0"/>
        <w:spacing w:before="120"/>
        <w:rPr>
          <w:rFonts w:eastAsia="宋体"/>
          <w:b/>
          <w:bCs/>
        </w:rPr>
      </w:pPr>
      <w:r w:rsidRPr="003F7A2A">
        <w:rPr>
          <w:rFonts w:eastAsia="宋体"/>
          <w:b/>
          <w:bCs/>
        </w:rPr>
        <w:t xml:space="preserve">Proposal </w:t>
      </w:r>
      <w:r>
        <w:rPr>
          <w:rFonts w:eastAsia="宋体"/>
          <w:b/>
          <w:bCs/>
        </w:rPr>
        <w:t>4</w:t>
      </w:r>
      <w:r w:rsidRPr="003F7A2A">
        <w:rPr>
          <w:rFonts w:eastAsia="宋体"/>
          <w:b/>
          <w:bCs/>
        </w:rPr>
        <w:t xml:space="preserve">: </w:t>
      </w:r>
      <w:r w:rsidRPr="005606B0">
        <w:rPr>
          <w:rFonts w:eastAsia="宋体"/>
          <w:b/>
          <w:bCs/>
        </w:rPr>
        <w:t xml:space="preserve">RLF report </w:t>
      </w:r>
      <w:r>
        <w:rPr>
          <w:rFonts w:eastAsia="宋体"/>
          <w:b/>
          <w:bCs/>
          <w:lang w:eastAsia="zh-CN"/>
        </w:rPr>
        <w:t>is</w:t>
      </w:r>
      <w:r w:rsidRPr="005606B0">
        <w:rPr>
          <w:rFonts w:eastAsia="宋体" w:hint="eastAsia"/>
          <w:b/>
          <w:bCs/>
          <w:lang w:eastAsia="zh-CN"/>
        </w:rPr>
        <w:t xml:space="preserve"> </w:t>
      </w:r>
      <w:r w:rsidRPr="005606B0">
        <w:rPr>
          <w:rFonts w:eastAsia="宋体"/>
          <w:b/>
          <w:bCs/>
        </w:rPr>
        <w:t>enhanced for the case that a</w:t>
      </w:r>
      <w:r>
        <w:rPr>
          <w:rFonts w:eastAsia="宋体"/>
          <w:b/>
          <w:bCs/>
        </w:rPr>
        <w:t>n</w:t>
      </w:r>
      <w:r w:rsidRPr="00142974">
        <w:t xml:space="preserve"> </w:t>
      </w:r>
      <w:r w:rsidRPr="00142974">
        <w:rPr>
          <w:rFonts w:eastAsia="宋体"/>
          <w:b/>
          <w:bCs/>
        </w:rPr>
        <w:t xml:space="preserve">MCG failure (e.g. HOF or RLF) </w:t>
      </w:r>
      <w:r w:rsidRPr="005606B0">
        <w:rPr>
          <w:rFonts w:eastAsia="宋体"/>
          <w:b/>
          <w:bCs/>
        </w:rPr>
        <w:t>occurs when CHO with candidate SCGs is performed or when legacy R17 CHO with SCG is performed or when legacy R16 CHO is performed</w:t>
      </w:r>
      <w:r>
        <w:rPr>
          <w:rFonts w:eastAsia="宋体"/>
          <w:b/>
          <w:bCs/>
        </w:rPr>
        <w:t>.</w:t>
      </w:r>
    </w:p>
    <w:p w14:paraId="4B9CF60B" w14:textId="77777777" w:rsidR="00E003E2" w:rsidRDefault="00E003E2" w:rsidP="00E003E2">
      <w:pPr>
        <w:snapToGrid w:val="0"/>
        <w:spacing w:before="120"/>
        <w:rPr>
          <w:rFonts w:eastAsia="宋体"/>
          <w:b/>
          <w:bCs/>
        </w:rPr>
      </w:pPr>
      <w:r w:rsidRPr="003F7A2A">
        <w:rPr>
          <w:rFonts w:eastAsia="宋体"/>
          <w:b/>
          <w:bCs/>
        </w:rPr>
        <w:t xml:space="preserve">Proposal </w:t>
      </w:r>
      <w:r>
        <w:rPr>
          <w:rFonts w:eastAsia="宋体"/>
          <w:b/>
          <w:bCs/>
        </w:rPr>
        <w:t>5</w:t>
      </w:r>
      <w:r w:rsidRPr="003F7A2A">
        <w:rPr>
          <w:rFonts w:eastAsia="宋体"/>
          <w:b/>
          <w:bCs/>
        </w:rPr>
        <w:t xml:space="preserve">: </w:t>
      </w:r>
      <w:r w:rsidRPr="00C14C94">
        <w:rPr>
          <w:rFonts w:eastAsia="宋体"/>
          <w:b/>
          <w:bCs/>
        </w:rPr>
        <w:t xml:space="preserve">SCG Failure Information message </w:t>
      </w:r>
      <w:r>
        <w:rPr>
          <w:rFonts w:eastAsia="宋体" w:hint="eastAsia"/>
          <w:b/>
          <w:bCs/>
          <w:lang w:eastAsia="zh-CN"/>
        </w:rPr>
        <w:t>is</w:t>
      </w:r>
      <w:r w:rsidRPr="00C14C94">
        <w:rPr>
          <w:rFonts w:eastAsia="宋体"/>
          <w:b/>
          <w:bCs/>
        </w:rPr>
        <w:t xml:space="preserve"> enhanced for the case that </w:t>
      </w:r>
      <w:r>
        <w:rPr>
          <w:rFonts w:eastAsia="宋体"/>
          <w:b/>
          <w:bCs/>
        </w:rPr>
        <w:t>an SCG</w:t>
      </w:r>
      <w:r w:rsidRPr="00C14C94">
        <w:rPr>
          <w:rFonts w:eastAsia="宋体"/>
          <w:b/>
          <w:bCs/>
        </w:rPr>
        <w:t xml:space="preserve"> failure occurs when CHO with candidate SCGs is performed or when legacy R17 CHO with SCG is performed.</w:t>
      </w:r>
    </w:p>
    <w:p w14:paraId="3D42FCB5" w14:textId="77777777" w:rsidR="00E62C60" w:rsidRDefault="00E62C60" w:rsidP="00E62C60">
      <w:pPr>
        <w:snapToGrid w:val="0"/>
        <w:spacing w:before="120"/>
        <w:rPr>
          <w:rFonts w:eastAsia="宋体"/>
        </w:rPr>
      </w:pPr>
      <w:r w:rsidRPr="00DC6B28">
        <w:rPr>
          <w:rFonts w:eastAsia="宋体"/>
          <w:lang w:eastAsia="zh-CN"/>
        </w:rPr>
        <w:t xml:space="preserve">In Case 1, </w:t>
      </w:r>
      <w:r w:rsidRPr="003F7A2A">
        <w:rPr>
          <w:rFonts w:eastAsia="宋体"/>
          <w:lang w:eastAsia="zh-CN"/>
        </w:rPr>
        <w:t>CHO with candidate SCGs is performed</w:t>
      </w:r>
      <w:r>
        <w:rPr>
          <w:rFonts w:eastAsia="宋体"/>
          <w:lang w:eastAsia="zh-CN"/>
        </w:rPr>
        <w:t>, it shows that</w:t>
      </w:r>
      <w:r>
        <w:rPr>
          <w:rFonts w:eastAsia="宋体"/>
        </w:rPr>
        <w:t xml:space="preserve"> CHO execution</w:t>
      </w:r>
      <w:r w:rsidRPr="00124EE2">
        <w:rPr>
          <w:rFonts w:eastAsia="宋体"/>
        </w:rPr>
        <w:t xml:space="preserve"> condition </w:t>
      </w:r>
      <w:r>
        <w:rPr>
          <w:rFonts w:eastAsia="宋体"/>
        </w:rPr>
        <w:t xml:space="preserve">of a candidate </w:t>
      </w:r>
      <w:proofErr w:type="spellStart"/>
      <w:r>
        <w:rPr>
          <w:rFonts w:eastAsia="宋体"/>
        </w:rPr>
        <w:t>PCell</w:t>
      </w:r>
      <w:proofErr w:type="spellEnd"/>
      <w:r>
        <w:rPr>
          <w:rFonts w:eastAsia="宋体"/>
        </w:rPr>
        <w:t xml:space="preserve"> is fulfilled </w:t>
      </w:r>
      <w:r w:rsidRPr="00124EE2">
        <w:rPr>
          <w:rFonts w:eastAsia="宋体"/>
        </w:rPr>
        <w:t xml:space="preserve">and corresponding </w:t>
      </w:r>
      <w:r>
        <w:rPr>
          <w:rFonts w:eastAsia="宋体"/>
        </w:rPr>
        <w:t xml:space="preserve">CPAC </w:t>
      </w:r>
      <w:r w:rsidRPr="00124EE2">
        <w:rPr>
          <w:rFonts w:eastAsia="宋体"/>
        </w:rPr>
        <w:t>execution condition</w:t>
      </w:r>
      <w:r w:rsidRPr="00A9271A">
        <w:rPr>
          <w:rFonts w:eastAsia="宋体"/>
        </w:rPr>
        <w:t xml:space="preserve"> </w:t>
      </w:r>
      <w:r>
        <w:rPr>
          <w:rFonts w:eastAsia="宋体"/>
        </w:rPr>
        <w:t xml:space="preserve">of </w:t>
      </w:r>
      <w:r w:rsidRPr="00124EE2">
        <w:rPr>
          <w:rFonts w:eastAsia="宋体"/>
        </w:rPr>
        <w:t xml:space="preserve">the associated candidate </w:t>
      </w:r>
      <w:proofErr w:type="spellStart"/>
      <w:r w:rsidRPr="00124EE2">
        <w:rPr>
          <w:rFonts w:eastAsia="宋体"/>
        </w:rPr>
        <w:t>PSCell</w:t>
      </w:r>
      <w:proofErr w:type="spellEnd"/>
      <w:r>
        <w:rPr>
          <w:rFonts w:eastAsia="宋体"/>
        </w:rPr>
        <w:t xml:space="preserve"> is fulfilled. </w:t>
      </w:r>
    </w:p>
    <w:p w14:paraId="4DE57735" w14:textId="0BDD1765" w:rsidR="00E62C60" w:rsidRDefault="00E62C60" w:rsidP="00E62C60">
      <w:pPr>
        <w:snapToGrid w:val="0"/>
        <w:spacing w:before="120"/>
        <w:rPr>
          <w:rFonts w:eastAsia="宋体"/>
          <w:lang w:eastAsia="zh-CN"/>
        </w:rPr>
      </w:pPr>
      <w:r>
        <w:rPr>
          <w:rFonts w:eastAsia="宋体"/>
          <w:lang w:eastAsia="zh-CN"/>
        </w:rPr>
        <w:t xml:space="preserve">In Case 2 or Case 3, </w:t>
      </w:r>
      <w:r w:rsidRPr="003F7A2A">
        <w:rPr>
          <w:rFonts w:eastAsia="宋体"/>
          <w:lang w:eastAsia="zh-CN"/>
        </w:rPr>
        <w:t>CHO with candidate SCGs is</w:t>
      </w:r>
      <w:r w:rsidR="008A25A0">
        <w:rPr>
          <w:rFonts w:eastAsia="宋体"/>
          <w:lang w:eastAsia="zh-CN"/>
        </w:rPr>
        <w:t xml:space="preserve"> not</w:t>
      </w:r>
      <w:r w:rsidRPr="003F7A2A">
        <w:rPr>
          <w:rFonts w:eastAsia="宋体"/>
          <w:lang w:eastAsia="zh-CN"/>
        </w:rPr>
        <w:t xml:space="preserve"> performed</w:t>
      </w:r>
      <w:r>
        <w:rPr>
          <w:rFonts w:eastAsia="宋体"/>
          <w:lang w:eastAsia="zh-CN"/>
        </w:rPr>
        <w:t>, it indicates that:</w:t>
      </w:r>
    </w:p>
    <w:p w14:paraId="771B02B8" w14:textId="77777777" w:rsidR="00E62C60" w:rsidRPr="00C218F6" w:rsidRDefault="00E62C60" w:rsidP="00E62C60">
      <w:pPr>
        <w:pStyle w:val="a8"/>
        <w:numPr>
          <w:ilvl w:val="0"/>
          <w:numId w:val="25"/>
        </w:numPr>
        <w:snapToGrid w:val="0"/>
        <w:spacing w:before="120"/>
        <w:rPr>
          <w:rFonts w:eastAsia="宋体"/>
          <w:lang w:eastAsia="zh-CN"/>
        </w:rPr>
      </w:pP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fulfilled </w:t>
      </w:r>
      <w:r w:rsidRPr="00C218F6">
        <w:rPr>
          <w:rFonts w:eastAsia="宋体"/>
          <w:lang w:eastAsia="zh-CN"/>
        </w:rPr>
        <w:t>but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not fulfilled;</w:t>
      </w:r>
      <w:r>
        <w:rPr>
          <w:rFonts w:eastAsia="宋体"/>
          <w:lang w:eastAsia="zh-CN"/>
        </w:rPr>
        <w:t xml:space="preserve"> or, </w:t>
      </w:r>
    </w:p>
    <w:p w14:paraId="62443E35" w14:textId="77777777" w:rsidR="00E62C60" w:rsidRPr="00C218F6" w:rsidRDefault="00E62C60" w:rsidP="00E62C60">
      <w:pPr>
        <w:pStyle w:val="a8"/>
        <w:numPr>
          <w:ilvl w:val="0"/>
          <w:numId w:val="25"/>
        </w:numPr>
        <w:snapToGrid w:val="0"/>
        <w:spacing w:before="120"/>
        <w:rPr>
          <w:rFonts w:eastAsia="宋体"/>
          <w:lang w:eastAsia="zh-CN"/>
        </w:rPr>
      </w:pP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not fulfilled </w:t>
      </w:r>
      <w:r w:rsidRPr="00C218F6">
        <w:rPr>
          <w:rFonts w:eastAsia="宋体"/>
          <w:lang w:eastAsia="zh-CN"/>
        </w:rPr>
        <w:t>but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r>
        <w:rPr>
          <w:rFonts w:eastAsia="宋体"/>
          <w:lang w:eastAsia="zh-CN"/>
        </w:rPr>
        <w:t xml:space="preserve"> or, </w:t>
      </w:r>
    </w:p>
    <w:p w14:paraId="6F1370B6" w14:textId="77777777" w:rsidR="00E62C60" w:rsidRPr="00C218F6" w:rsidRDefault="00E62C60" w:rsidP="00E62C60">
      <w:pPr>
        <w:pStyle w:val="a8"/>
        <w:numPr>
          <w:ilvl w:val="0"/>
          <w:numId w:val="25"/>
        </w:numPr>
        <w:snapToGrid w:val="0"/>
        <w:spacing w:before="120"/>
        <w:rPr>
          <w:rFonts w:eastAsia="宋体"/>
          <w:lang w:eastAsia="zh-CN"/>
        </w:rPr>
      </w:pPr>
      <w:r w:rsidRPr="00C218F6">
        <w:rPr>
          <w:rFonts w:eastAsia="宋体"/>
        </w:rPr>
        <w:t xml:space="preserve">neither CHO execution condition of a candidate </w:t>
      </w:r>
      <w:proofErr w:type="spellStart"/>
      <w:r w:rsidRPr="00C218F6">
        <w:rPr>
          <w:rFonts w:eastAsia="宋体"/>
        </w:rPr>
        <w:t>PCell</w:t>
      </w:r>
      <w:proofErr w:type="spellEnd"/>
      <w:r w:rsidRPr="00C218F6">
        <w:rPr>
          <w:rFonts w:eastAsia="宋体"/>
        </w:rPr>
        <w:t xml:space="preserve"> is fulfilled </w:t>
      </w:r>
      <w:r w:rsidRPr="00C218F6">
        <w:rPr>
          <w:rFonts w:eastAsia="宋体"/>
          <w:lang w:eastAsia="zh-CN"/>
        </w:rPr>
        <w:t>nor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p>
    <w:p w14:paraId="57D7E0D0" w14:textId="27D69334" w:rsidR="00E62C60" w:rsidRDefault="009B700D" w:rsidP="00E62C60">
      <w:pPr>
        <w:spacing w:afterLines="50" w:after="120" w:line="312" w:lineRule="auto"/>
        <w:rPr>
          <w:rFonts w:eastAsia="宋体"/>
          <w:lang w:val="en-US" w:eastAsia="zh-CN"/>
        </w:rPr>
      </w:pPr>
      <w:r>
        <w:rPr>
          <w:rFonts w:eastAsia="宋体"/>
        </w:rPr>
        <w:t>When a connection failure happens, t</w:t>
      </w:r>
      <w:r w:rsidR="00E62C60" w:rsidRPr="00647BCD">
        <w:rPr>
          <w:rFonts w:eastAsia="宋体"/>
        </w:rPr>
        <w:t xml:space="preserve">o help network know whether/how to modify the configuration for the CHO with candidate SCGs procedure (e.g. optimize the CHO execution condition, CPAC execution condition, the list of CHO candidate </w:t>
      </w:r>
      <w:proofErr w:type="spellStart"/>
      <w:r w:rsidR="00E62C60" w:rsidRPr="00647BCD">
        <w:rPr>
          <w:rFonts w:eastAsia="宋体"/>
        </w:rPr>
        <w:t>PCell</w:t>
      </w:r>
      <w:proofErr w:type="spellEnd"/>
      <w:r w:rsidR="00E62C60" w:rsidRPr="00647BCD">
        <w:rPr>
          <w:rFonts w:eastAsia="宋体"/>
        </w:rPr>
        <w:t xml:space="preserve">(s), or the list of CPAC candidate </w:t>
      </w:r>
      <w:proofErr w:type="spellStart"/>
      <w:r w:rsidR="00E62C60" w:rsidRPr="00647BCD">
        <w:rPr>
          <w:rFonts w:eastAsia="宋体"/>
        </w:rPr>
        <w:t>PSCell</w:t>
      </w:r>
      <w:proofErr w:type="spellEnd"/>
      <w:r w:rsidR="00E62C60" w:rsidRPr="00647BCD">
        <w:rPr>
          <w:rFonts w:eastAsia="宋体"/>
        </w:rPr>
        <w:t>(s))</w:t>
      </w:r>
      <w:r w:rsidR="00E62C60">
        <w:rPr>
          <w:rFonts w:eastAsia="宋体"/>
        </w:rPr>
        <w:t>,</w:t>
      </w:r>
      <w:r w:rsidR="00E62C60" w:rsidRPr="005662F9">
        <w:rPr>
          <w:rFonts w:eastAsia="宋体"/>
        </w:rPr>
        <w:t xml:space="preserve"> the type of the first fulfilled execution condition if any </w:t>
      </w:r>
      <w:r w:rsidR="00E62C60">
        <w:rPr>
          <w:rFonts w:eastAsia="宋体"/>
        </w:rPr>
        <w:t>(</w:t>
      </w:r>
      <w:r w:rsidR="00E62C60" w:rsidRPr="005662F9">
        <w:rPr>
          <w:rFonts w:eastAsia="宋体"/>
        </w:rPr>
        <w:t>e.g. CHO execution condition or CPAC execution condition</w:t>
      </w:r>
      <w:r w:rsidR="00E62C60">
        <w:rPr>
          <w:rFonts w:eastAsia="宋体"/>
        </w:rPr>
        <w:t xml:space="preserve">) may be </w:t>
      </w:r>
      <w:r w:rsidR="00E62C60">
        <w:rPr>
          <w:rFonts w:eastAsia="宋体"/>
          <w:lang w:val="en-US" w:eastAsia="zh-CN"/>
        </w:rPr>
        <w:t xml:space="preserve">stored or reported by the UE in </w:t>
      </w:r>
      <w:r w:rsidR="00E62C60" w:rsidRPr="00FB757C">
        <w:rPr>
          <w:rFonts w:eastAsia="宋体"/>
          <w:lang w:val="en-US" w:eastAsia="zh-CN"/>
        </w:rPr>
        <w:t>RLF report</w:t>
      </w:r>
      <w:r w:rsidR="00E62C60">
        <w:rPr>
          <w:rFonts w:eastAsia="宋体"/>
          <w:lang w:val="en-US" w:eastAsia="zh-CN"/>
        </w:rPr>
        <w:t xml:space="preserve"> or </w:t>
      </w:r>
      <w:r w:rsidR="00E62C60" w:rsidRPr="00FB757C">
        <w:rPr>
          <w:rFonts w:eastAsia="宋体"/>
          <w:lang w:val="en-US" w:eastAsia="zh-CN"/>
        </w:rPr>
        <w:t xml:space="preserve">SCG </w:t>
      </w:r>
      <w:r w:rsidR="00E62C60">
        <w:rPr>
          <w:rFonts w:eastAsia="宋体"/>
          <w:lang w:val="en-US" w:eastAsia="zh-CN"/>
        </w:rPr>
        <w:t>F</w:t>
      </w:r>
      <w:r w:rsidR="00E62C60" w:rsidRPr="00FB757C">
        <w:rPr>
          <w:rFonts w:eastAsia="宋体"/>
          <w:lang w:val="en-US" w:eastAsia="zh-CN"/>
        </w:rPr>
        <w:t xml:space="preserve">ailure </w:t>
      </w:r>
      <w:r w:rsidR="00E62C60">
        <w:rPr>
          <w:rFonts w:eastAsia="宋体"/>
          <w:lang w:val="en-US" w:eastAsia="zh-CN"/>
        </w:rPr>
        <w:t>I</w:t>
      </w:r>
      <w:r w:rsidR="00E62C60" w:rsidRPr="00FB757C">
        <w:rPr>
          <w:rFonts w:eastAsia="宋体"/>
          <w:lang w:val="en-US" w:eastAsia="zh-CN"/>
        </w:rPr>
        <w:t>nformation message</w:t>
      </w:r>
      <w:r w:rsidR="00E62C60">
        <w:rPr>
          <w:rFonts w:eastAsia="宋体"/>
          <w:lang w:val="en-US" w:eastAsia="zh-CN"/>
        </w:rPr>
        <w:t xml:space="preserve">, additionally, </w:t>
      </w:r>
      <w:r w:rsidR="00E62C60" w:rsidRPr="005662F9">
        <w:rPr>
          <w:rFonts w:eastAsia="宋体"/>
          <w:lang w:val="en-US" w:eastAsia="zh-CN"/>
        </w:rPr>
        <w:t>time duration between two fulfilled execution conditions</w:t>
      </w:r>
      <w:r w:rsidR="00E62C60">
        <w:rPr>
          <w:rFonts w:eastAsia="宋体"/>
          <w:lang w:val="en-US" w:eastAsia="zh-CN"/>
        </w:rPr>
        <w:t xml:space="preserve"> if any (</w:t>
      </w:r>
      <w:r w:rsidR="00E62C60" w:rsidRPr="005662F9">
        <w:rPr>
          <w:rFonts w:eastAsia="宋体"/>
          <w:lang w:val="en-US" w:eastAsia="zh-CN"/>
        </w:rPr>
        <w:t xml:space="preserve">e.g. the time </w:t>
      </w:r>
      <w:r w:rsidR="00E62C60" w:rsidRPr="005662F9">
        <w:rPr>
          <w:rFonts w:eastAsia="宋体"/>
          <w:lang w:val="en-US" w:eastAsia="zh-CN"/>
        </w:rPr>
        <w:lastRenderedPageBreak/>
        <w:t>elapsed</w:t>
      </w:r>
      <w:r w:rsidR="00E62C60">
        <w:rPr>
          <w:rFonts w:eastAsia="宋体"/>
          <w:lang w:val="en-US" w:eastAsia="zh-CN"/>
        </w:rPr>
        <w:t xml:space="preserve"> between</w:t>
      </w:r>
      <w:r w:rsidR="00E62C60" w:rsidRPr="005662F9">
        <w:rPr>
          <w:rFonts w:eastAsia="宋体"/>
          <w:lang w:val="en-US" w:eastAsia="zh-CN"/>
        </w:rPr>
        <w:t xml:space="preserve"> C</w:t>
      </w:r>
      <w:r w:rsidR="00E62C60">
        <w:rPr>
          <w:rFonts w:eastAsia="宋体"/>
          <w:lang w:val="en-US" w:eastAsia="zh-CN"/>
        </w:rPr>
        <w:t>HO</w:t>
      </w:r>
      <w:r w:rsidR="00E62C60" w:rsidRPr="005662F9">
        <w:rPr>
          <w:rFonts w:eastAsia="宋体"/>
          <w:lang w:val="en-US" w:eastAsia="zh-CN"/>
        </w:rPr>
        <w:t xml:space="preserve"> execution condition is fulfilled </w:t>
      </w:r>
      <w:r w:rsidR="00E62C60">
        <w:rPr>
          <w:rFonts w:eastAsia="宋体"/>
          <w:lang w:val="en-US" w:eastAsia="zh-CN"/>
        </w:rPr>
        <w:t xml:space="preserve">and the associated CPAC </w:t>
      </w:r>
      <w:r w:rsidR="00E62C60" w:rsidRPr="005662F9">
        <w:rPr>
          <w:rFonts w:eastAsia="宋体"/>
          <w:lang w:val="en-US" w:eastAsia="zh-CN"/>
        </w:rPr>
        <w:t>execution condition is fulfilled</w:t>
      </w:r>
      <w:r w:rsidR="00E62C60">
        <w:rPr>
          <w:rFonts w:eastAsia="宋体"/>
          <w:lang w:val="en-US" w:eastAsia="zh-CN"/>
        </w:rPr>
        <w:t>)</w:t>
      </w:r>
      <w:r w:rsidR="00E62C60" w:rsidRPr="002610FC">
        <w:rPr>
          <w:rFonts w:eastAsia="宋体"/>
        </w:rPr>
        <w:t xml:space="preserve"> </w:t>
      </w:r>
      <w:r w:rsidR="00E62C60">
        <w:rPr>
          <w:rFonts w:eastAsia="宋体"/>
        </w:rPr>
        <w:t xml:space="preserve">may be </w:t>
      </w:r>
      <w:r w:rsidR="00E62C60">
        <w:rPr>
          <w:rFonts w:eastAsia="宋体"/>
          <w:lang w:val="en-US" w:eastAsia="zh-CN"/>
        </w:rPr>
        <w:t xml:space="preserve">stored or reported by the UE in </w:t>
      </w:r>
      <w:r w:rsidR="00E62C60" w:rsidRPr="00FB757C">
        <w:rPr>
          <w:rFonts w:eastAsia="宋体"/>
          <w:lang w:val="en-US" w:eastAsia="zh-CN"/>
        </w:rPr>
        <w:t>RLF report</w:t>
      </w:r>
      <w:r w:rsidR="00E62C60">
        <w:rPr>
          <w:rFonts w:eastAsia="宋体"/>
          <w:lang w:val="en-US" w:eastAsia="zh-CN"/>
        </w:rPr>
        <w:t xml:space="preserve"> or </w:t>
      </w:r>
      <w:r w:rsidR="00E62C60" w:rsidRPr="00FB757C">
        <w:rPr>
          <w:rFonts w:eastAsia="宋体"/>
          <w:lang w:val="en-US" w:eastAsia="zh-CN"/>
        </w:rPr>
        <w:t xml:space="preserve">SCG </w:t>
      </w:r>
      <w:r w:rsidR="00E62C60">
        <w:rPr>
          <w:rFonts w:eastAsia="宋体"/>
          <w:lang w:val="en-US" w:eastAsia="zh-CN"/>
        </w:rPr>
        <w:t>F</w:t>
      </w:r>
      <w:r w:rsidR="00E62C60" w:rsidRPr="00FB757C">
        <w:rPr>
          <w:rFonts w:eastAsia="宋体"/>
          <w:lang w:val="en-US" w:eastAsia="zh-CN"/>
        </w:rPr>
        <w:t xml:space="preserve">ailure </w:t>
      </w:r>
      <w:r w:rsidR="00E62C60">
        <w:rPr>
          <w:rFonts w:eastAsia="宋体"/>
          <w:lang w:val="en-US" w:eastAsia="zh-CN"/>
        </w:rPr>
        <w:t>I</w:t>
      </w:r>
      <w:r w:rsidR="00E62C60" w:rsidRPr="00FB757C">
        <w:rPr>
          <w:rFonts w:eastAsia="宋体"/>
          <w:lang w:val="en-US" w:eastAsia="zh-CN"/>
        </w:rPr>
        <w:t>nformation message</w:t>
      </w:r>
      <w:r w:rsidR="00E62C60">
        <w:rPr>
          <w:rFonts w:eastAsia="宋体"/>
          <w:lang w:val="en-US" w:eastAsia="zh-CN"/>
        </w:rPr>
        <w:t>.</w:t>
      </w:r>
    </w:p>
    <w:p w14:paraId="4C26E347" w14:textId="18766CDE" w:rsidR="00073E83" w:rsidRPr="00B12477" w:rsidRDefault="00073E83" w:rsidP="00B12477">
      <w:pPr>
        <w:snapToGrid w:val="0"/>
        <w:spacing w:before="120"/>
        <w:rPr>
          <w:rFonts w:eastAsia="宋体"/>
          <w:b/>
          <w:bCs/>
          <w:noProof/>
          <w:lang w:val="de-DE"/>
        </w:rPr>
      </w:pPr>
      <w:r w:rsidRPr="00B12477">
        <w:rPr>
          <w:rFonts w:eastAsia="宋体"/>
          <w:b/>
          <w:bCs/>
          <w:noProof/>
          <w:lang w:val="de-DE"/>
        </w:rPr>
        <w:t>Proposal 6: The type of the first fulfilled execution condition (e.g. CHO execution condition or CPAC execution condition) if any, and time duration between two fulfilled execution conditions if any, may be stored or reported by the UE in RLF report or SCG Failure Information message.</w:t>
      </w:r>
    </w:p>
    <w:p w14:paraId="7F7CC6A2" w14:textId="77777777" w:rsidR="00E62C60" w:rsidRPr="0089495B" w:rsidRDefault="00E62C60" w:rsidP="00E62C6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Pr>
          <w:rFonts w:ascii="Arial" w:hAnsi="Arial"/>
          <w:b/>
          <w:bCs/>
          <w:sz w:val="28"/>
          <w:lang w:val="en-US" w:eastAsia="en-US"/>
        </w:rPr>
        <w:t xml:space="preserve">2.2 </w:t>
      </w:r>
      <w:r w:rsidRPr="0089495B">
        <w:rPr>
          <w:rFonts w:ascii="Arial" w:hAnsi="Arial"/>
          <w:b/>
          <w:bCs/>
          <w:sz w:val="28"/>
          <w:lang w:val="en-US" w:eastAsia="en-US"/>
        </w:rPr>
        <w:t>MRO for near-failure case in a CHO with candidate SCGs</w:t>
      </w:r>
    </w:p>
    <w:p w14:paraId="559D74F6" w14:textId="30E8E8D1" w:rsidR="002B4865" w:rsidRDefault="002B4865" w:rsidP="002B4865">
      <w:pPr>
        <w:snapToGrid w:val="0"/>
        <w:spacing w:before="120"/>
        <w:rPr>
          <w:rFonts w:eastAsia="宋体"/>
          <w:lang w:val="en-US" w:eastAsia="zh-CN"/>
        </w:rPr>
      </w:pPr>
      <w:r>
        <w:rPr>
          <w:rFonts w:eastAsia="宋体"/>
          <w:lang w:eastAsia="zh-CN"/>
        </w:rPr>
        <w:t xml:space="preserve">A near-failure successful </w:t>
      </w:r>
      <w:proofErr w:type="spellStart"/>
      <w:r>
        <w:rPr>
          <w:rFonts w:eastAsia="宋体"/>
          <w:lang w:eastAsia="zh-CN"/>
        </w:rPr>
        <w:t>PCell</w:t>
      </w:r>
      <w:proofErr w:type="spellEnd"/>
      <w:r>
        <w:rPr>
          <w:rFonts w:eastAsia="宋体"/>
          <w:lang w:eastAsia="zh-CN"/>
        </w:rPr>
        <w:t xml:space="preserve"> change and/or a near-failure successful </w:t>
      </w:r>
      <w:proofErr w:type="spellStart"/>
      <w:r>
        <w:rPr>
          <w:rFonts w:eastAsia="宋体"/>
          <w:lang w:eastAsia="zh-CN"/>
        </w:rPr>
        <w:t>PSCell</w:t>
      </w:r>
      <w:proofErr w:type="spellEnd"/>
      <w:r>
        <w:rPr>
          <w:rFonts w:eastAsia="宋体"/>
          <w:lang w:eastAsia="zh-CN"/>
        </w:rPr>
        <w:t xml:space="preserve"> addition or </w:t>
      </w:r>
      <w:proofErr w:type="spellStart"/>
      <w:r>
        <w:rPr>
          <w:rFonts w:eastAsia="宋体"/>
          <w:lang w:eastAsia="zh-CN"/>
        </w:rPr>
        <w:t>PSCell</w:t>
      </w:r>
      <w:proofErr w:type="spellEnd"/>
      <w:r>
        <w:rPr>
          <w:rFonts w:eastAsia="宋体"/>
          <w:lang w:eastAsia="zh-CN"/>
        </w:rPr>
        <w:t xml:space="preserve"> change may happen</w:t>
      </w:r>
      <w:r w:rsidRPr="005474BC">
        <w:t xml:space="preserve"> </w:t>
      </w:r>
      <w:r>
        <w:rPr>
          <w:rFonts w:eastAsia="宋体"/>
          <w:lang w:eastAsia="zh-CN"/>
        </w:rPr>
        <w:t>i</w:t>
      </w:r>
      <w:r w:rsidRPr="005474BC">
        <w:rPr>
          <w:rFonts w:eastAsia="宋体"/>
          <w:lang w:eastAsia="zh-CN"/>
        </w:rPr>
        <w:t>n above Cases</w:t>
      </w:r>
      <w:r>
        <w:rPr>
          <w:rFonts w:eastAsia="宋体"/>
          <w:lang w:eastAsia="zh-CN"/>
        </w:rPr>
        <w:t xml:space="preserve">. For example, in Case 1, </w:t>
      </w:r>
      <w:r w:rsidRPr="0089495B">
        <w:rPr>
          <w:rFonts w:eastAsia="宋体"/>
          <w:lang w:val="en-US" w:eastAsia="zh-CN"/>
        </w:rPr>
        <w:t xml:space="preserve">CHO execution </w:t>
      </w:r>
      <w:r>
        <w:rPr>
          <w:rFonts w:eastAsia="宋体"/>
          <w:lang w:val="en-US" w:eastAsia="zh-CN"/>
        </w:rPr>
        <w:t xml:space="preserve">and/or CPAC execution may be near-failure successful executions; in Case 2, a near-failure successful </w:t>
      </w:r>
      <w:r w:rsidRPr="0089495B">
        <w:rPr>
          <w:rFonts w:eastAsia="宋体"/>
          <w:lang w:val="en-US" w:eastAsia="zh-CN"/>
        </w:rPr>
        <w:t xml:space="preserve">CHO execution </w:t>
      </w:r>
      <w:r>
        <w:rPr>
          <w:rFonts w:eastAsia="宋体"/>
          <w:lang w:val="en-US" w:eastAsia="zh-CN"/>
        </w:rPr>
        <w:t xml:space="preserve">and/or a near failure </w:t>
      </w:r>
      <w:r w:rsidRPr="00A8530C">
        <w:rPr>
          <w:rFonts w:eastAsia="宋体"/>
          <w:lang w:val="en-US" w:eastAsia="zh-CN"/>
        </w:rPr>
        <w:t xml:space="preserve">successful </w:t>
      </w:r>
      <w:proofErr w:type="spellStart"/>
      <w:r>
        <w:rPr>
          <w:rFonts w:eastAsia="宋体"/>
          <w:lang w:eastAsia="zh-CN"/>
        </w:rPr>
        <w:t>PSCell</w:t>
      </w:r>
      <w:proofErr w:type="spellEnd"/>
      <w:r>
        <w:rPr>
          <w:rFonts w:eastAsia="宋体"/>
          <w:lang w:eastAsia="zh-CN"/>
        </w:rPr>
        <w:t xml:space="preserve"> addition/</w:t>
      </w:r>
      <w:proofErr w:type="spellStart"/>
      <w:r>
        <w:rPr>
          <w:rFonts w:eastAsia="宋体"/>
          <w:lang w:eastAsia="zh-CN"/>
        </w:rPr>
        <w:t>PSCell</w:t>
      </w:r>
      <w:proofErr w:type="spellEnd"/>
      <w:r>
        <w:rPr>
          <w:rFonts w:eastAsia="宋体"/>
          <w:lang w:eastAsia="zh-CN"/>
        </w:rPr>
        <w:t xml:space="preserve"> change</w:t>
      </w:r>
      <w:r>
        <w:rPr>
          <w:rFonts w:eastAsia="宋体"/>
          <w:lang w:val="en-US" w:eastAsia="zh-CN"/>
        </w:rPr>
        <w:t xml:space="preserve"> may happen; in Case 3, a near-failure successful </w:t>
      </w:r>
      <w:r w:rsidRPr="0089495B">
        <w:rPr>
          <w:rFonts w:eastAsia="宋体"/>
          <w:lang w:val="en-US" w:eastAsia="zh-CN"/>
        </w:rPr>
        <w:t xml:space="preserve">CHO execution </w:t>
      </w:r>
      <w:r>
        <w:rPr>
          <w:rFonts w:eastAsia="宋体"/>
          <w:lang w:val="en-US" w:eastAsia="zh-CN"/>
        </w:rPr>
        <w:t>may occur.</w:t>
      </w:r>
    </w:p>
    <w:p w14:paraId="149CE2B4" w14:textId="77777777" w:rsidR="002B4865" w:rsidRDefault="002B4865" w:rsidP="002B4865">
      <w:pPr>
        <w:snapToGrid w:val="0"/>
        <w:spacing w:before="120"/>
        <w:rPr>
          <w:rFonts w:eastAsia="宋体"/>
        </w:rPr>
      </w:pPr>
      <w:r>
        <w:rPr>
          <w:rFonts w:eastAsia="宋体"/>
          <w:lang w:val="en-US" w:eastAsia="zh-CN"/>
        </w:rPr>
        <w:t xml:space="preserve">For any </w:t>
      </w:r>
      <w:r w:rsidRPr="00E50627">
        <w:rPr>
          <w:rFonts w:eastAsia="宋体"/>
          <w:lang w:val="en-US" w:eastAsia="zh-CN"/>
        </w:rPr>
        <w:t>sub-optimal successful</w:t>
      </w:r>
      <w:r>
        <w:rPr>
          <w:rFonts w:eastAsia="宋体"/>
          <w:lang w:val="en-US" w:eastAsia="zh-CN"/>
        </w:rPr>
        <w:t xml:space="preserve"> CHO execution, R16 SHR </w:t>
      </w:r>
      <w:r w:rsidRPr="00DC4583">
        <w:rPr>
          <w:rFonts w:eastAsia="宋体"/>
        </w:rPr>
        <w:t>can be enhanced when CHO with candidate SCGs is performed or when legacy R17 CHO with SCG is performed or when legacy R16 CHO is performed</w:t>
      </w:r>
      <w:r>
        <w:rPr>
          <w:rFonts w:eastAsia="宋体"/>
        </w:rPr>
        <w:t xml:space="preserve">. For </w:t>
      </w:r>
      <w:r>
        <w:rPr>
          <w:rFonts w:eastAsia="宋体"/>
          <w:lang w:val="en-US" w:eastAsia="zh-CN"/>
        </w:rPr>
        <w:t xml:space="preserve">any </w:t>
      </w:r>
      <w:r w:rsidRPr="00E50627">
        <w:rPr>
          <w:rFonts w:eastAsia="宋体"/>
          <w:lang w:val="en-US" w:eastAsia="zh-CN"/>
        </w:rPr>
        <w:t>sub-optimal successful</w:t>
      </w:r>
      <w:r>
        <w:rPr>
          <w:rFonts w:eastAsia="宋体"/>
          <w:lang w:val="en-US" w:eastAsia="zh-CN"/>
        </w:rPr>
        <w:t xml:space="preserve"> </w:t>
      </w:r>
      <w:r>
        <w:rPr>
          <w:rFonts w:eastAsia="宋体"/>
          <w:lang w:eastAsia="zh-CN"/>
        </w:rPr>
        <w:t xml:space="preserve">successful </w:t>
      </w:r>
      <w:proofErr w:type="spellStart"/>
      <w:r>
        <w:rPr>
          <w:rFonts w:eastAsia="宋体"/>
          <w:lang w:eastAsia="zh-CN"/>
        </w:rPr>
        <w:t>PSCell</w:t>
      </w:r>
      <w:proofErr w:type="spellEnd"/>
      <w:r>
        <w:rPr>
          <w:rFonts w:eastAsia="宋体"/>
          <w:lang w:eastAsia="zh-CN"/>
        </w:rPr>
        <w:t xml:space="preserve"> addition or </w:t>
      </w:r>
      <w:proofErr w:type="spellStart"/>
      <w:r>
        <w:rPr>
          <w:rFonts w:eastAsia="宋体"/>
          <w:lang w:eastAsia="zh-CN"/>
        </w:rPr>
        <w:t>PSCell</w:t>
      </w:r>
      <w:proofErr w:type="spellEnd"/>
      <w:r>
        <w:rPr>
          <w:rFonts w:eastAsia="宋体"/>
          <w:lang w:eastAsia="zh-CN"/>
        </w:rPr>
        <w:t xml:space="preserve"> change or CPAC</w:t>
      </w:r>
      <w:r>
        <w:rPr>
          <w:rFonts w:eastAsia="宋体"/>
          <w:lang w:val="en-US" w:eastAsia="zh-CN"/>
        </w:rPr>
        <w:t xml:space="preserve">, R16 SHR </w:t>
      </w:r>
      <w:r w:rsidRPr="00DC4583">
        <w:rPr>
          <w:rFonts w:eastAsia="宋体"/>
        </w:rPr>
        <w:t>can be enhanced when</w:t>
      </w:r>
      <w:r>
        <w:rPr>
          <w:rFonts w:eastAsia="宋体"/>
        </w:rPr>
        <w:t xml:space="preserve"> </w:t>
      </w:r>
      <w:r w:rsidRPr="00DC4583">
        <w:rPr>
          <w:rFonts w:eastAsia="宋体"/>
        </w:rPr>
        <w:t>CHO with candidate SCGs is performed or when legacy</w:t>
      </w:r>
      <w:r>
        <w:rPr>
          <w:rFonts w:eastAsia="宋体"/>
        </w:rPr>
        <w:t xml:space="preserve"> R17</w:t>
      </w:r>
      <w:r w:rsidRPr="00DC4583">
        <w:rPr>
          <w:rFonts w:eastAsia="宋体"/>
        </w:rPr>
        <w:t xml:space="preserve"> CHO with SCG is performed</w:t>
      </w:r>
      <w:r>
        <w:rPr>
          <w:rFonts w:eastAsia="宋体"/>
        </w:rPr>
        <w:t>.</w:t>
      </w:r>
    </w:p>
    <w:p w14:paraId="30BC1888" w14:textId="77777777" w:rsidR="00A25806" w:rsidRDefault="00A25806" w:rsidP="00A25806">
      <w:pPr>
        <w:snapToGrid w:val="0"/>
        <w:spacing w:before="120"/>
        <w:rPr>
          <w:rFonts w:eastAsia="宋体"/>
          <w:b/>
          <w:bCs/>
        </w:rPr>
      </w:pPr>
      <w:r w:rsidRPr="003F7A2A">
        <w:rPr>
          <w:rFonts w:eastAsia="宋体"/>
          <w:b/>
          <w:bCs/>
        </w:rPr>
        <w:t xml:space="preserve">Proposal </w:t>
      </w:r>
      <w:r>
        <w:rPr>
          <w:rFonts w:eastAsia="宋体"/>
          <w:b/>
          <w:bCs/>
        </w:rPr>
        <w:t>7</w:t>
      </w:r>
      <w:r w:rsidRPr="003F7A2A">
        <w:rPr>
          <w:rFonts w:eastAsia="宋体"/>
          <w:b/>
          <w:bCs/>
        </w:rPr>
        <w:t xml:space="preserve">: </w:t>
      </w:r>
      <w:r>
        <w:rPr>
          <w:rFonts w:eastAsia="宋体"/>
          <w:b/>
          <w:bCs/>
        </w:rPr>
        <w:t xml:space="preserve">SHR is enhanced for the case that a sub-optimal </w:t>
      </w:r>
      <w:r w:rsidRPr="00923E57">
        <w:rPr>
          <w:rFonts w:eastAsia="宋体"/>
          <w:b/>
          <w:bCs/>
        </w:rPr>
        <w:t>successful CHO</w:t>
      </w:r>
      <w:r>
        <w:rPr>
          <w:rFonts w:eastAsia="宋体"/>
          <w:b/>
          <w:bCs/>
        </w:rPr>
        <w:t xml:space="preserve"> occurs</w:t>
      </w:r>
      <w:r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3B05E7B5" w14:textId="77777777" w:rsidR="00A25806" w:rsidRDefault="00A25806" w:rsidP="00A25806">
      <w:pPr>
        <w:snapToGrid w:val="0"/>
        <w:spacing w:before="120"/>
        <w:rPr>
          <w:rFonts w:eastAsia="宋体"/>
          <w:b/>
          <w:bCs/>
        </w:rPr>
      </w:pPr>
      <w:r w:rsidRPr="003F7A2A">
        <w:rPr>
          <w:rFonts w:eastAsia="宋体"/>
          <w:b/>
          <w:bCs/>
        </w:rPr>
        <w:t xml:space="preserve">Proposal </w:t>
      </w:r>
      <w:r>
        <w:rPr>
          <w:rFonts w:eastAsia="宋体"/>
          <w:b/>
          <w:bCs/>
        </w:rPr>
        <w:t>8</w:t>
      </w:r>
      <w:r w:rsidRPr="003F7A2A">
        <w:rPr>
          <w:rFonts w:eastAsia="宋体"/>
          <w:b/>
          <w:bCs/>
        </w:rPr>
        <w:t xml:space="preserve">: </w:t>
      </w:r>
      <w:r>
        <w:rPr>
          <w:rFonts w:eastAsia="宋体"/>
          <w:b/>
          <w:bCs/>
        </w:rPr>
        <w:t xml:space="preserve">SPR is enhanced for the case that a sub-optimal </w:t>
      </w:r>
      <w:r w:rsidRPr="00923E57">
        <w:rPr>
          <w:rFonts w:eastAsia="宋体"/>
          <w:b/>
          <w:bCs/>
        </w:rPr>
        <w:t xml:space="preserve">successful </w:t>
      </w:r>
      <w:proofErr w:type="spellStart"/>
      <w:r w:rsidRPr="00ED765B">
        <w:rPr>
          <w:rFonts w:eastAsia="宋体"/>
          <w:b/>
          <w:bCs/>
        </w:rPr>
        <w:t>PSCell</w:t>
      </w:r>
      <w:proofErr w:type="spellEnd"/>
      <w:r w:rsidRPr="00ED765B">
        <w:rPr>
          <w:rFonts w:eastAsia="宋体"/>
          <w:b/>
          <w:bCs/>
        </w:rPr>
        <w:t xml:space="preserve"> addition or </w:t>
      </w:r>
      <w:proofErr w:type="spellStart"/>
      <w:r w:rsidRPr="00ED765B">
        <w:rPr>
          <w:rFonts w:eastAsia="宋体"/>
          <w:b/>
          <w:bCs/>
        </w:rPr>
        <w:t>PSCell</w:t>
      </w:r>
      <w:proofErr w:type="spellEnd"/>
      <w:r w:rsidRPr="00ED765B">
        <w:rPr>
          <w:rFonts w:eastAsia="宋体"/>
          <w:b/>
          <w:bCs/>
        </w:rPr>
        <w:t xml:space="preserve"> change or CPAC</w:t>
      </w:r>
      <w:r>
        <w:rPr>
          <w:rFonts w:eastAsia="宋体"/>
          <w:b/>
          <w:bCs/>
        </w:rPr>
        <w:t xml:space="preserve"> occurs</w:t>
      </w:r>
      <w:r w:rsidRPr="00C14C94">
        <w:rPr>
          <w:rFonts w:eastAsia="宋体"/>
          <w:b/>
          <w:bCs/>
        </w:rPr>
        <w:t xml:space="preserve"> when CHO with candidate SCGs is performed or when legacy R17 CHO with SCG is performed.</w:t>
      </w:r>
    </w:p>
    <w:p w14:paraId="738F6809" w14:textId="77777777" w:rsidR="00F17438" w:rsidRDefault="00E62C60" w:rsidP="00E62C60">
      <w:pPr>
        <w:rPr>
          <w:rFonts w:eastAsiaTheme="minorEastAsia"/>
          <w:lang w:eastAsia="zh-CN"/>
        </w:rPr>
      </w:pPr>
      <w:r>
        <w:rPr>
          <w:rFonts w:eastAsiaTheme="minorEastAsia"/>
          <w:lang w:eastAsia="zh-CN"/>
        </w:rPr>
        <w:t xml:space="preserve">For legacy </w:t>
      </w:r>
      <w:r w:rsidRPr="000F01CE">
        <w:rPr>
          <w:rFonts w:eastAsiaTheme="minorEastAsia"/>
          <w:lang w:eastAsia="zh-CN"/>
        </w:rPr>
        <w:t>S</w:t>
      </w:r>
      <w:r>
        <w:rPr>
          <w:rFonts w:eastAsiaTheme="minorEastAsia"/>
          <w:lang w:eastAsia="zh-CN"/>
        </w:rPr>
        <w:t>H</w:t>
      </w:r>
      <w:r w:rsidRPr="000F01CE">
        <w:rPr>
          <w:rFonts w:eastAsiaTheme="minorEastAsia"/>
          <w:lang w:eastAsia="zh-CN"/>
        </w:rPr>
        <w:t>R</w:t>
      </w:r>
      <w:r>
        <w:rPr>
          <w:rFonts w:eastAsiaTheme="minorEastAsia"/>
          <w:lang w:eastAsia="zh-CN"/>
        </w:rPr>
        <w:t xml:space="preserve"> or SPR</w:t>
      </w:r>
      <w:r w:rsidRPr="000F01CE">
        <w:rPr>
          <w:rFonts w:eastAsiaTheme="minorEastAsia"/>
          <w:lang w:eastAsia="zh-CN"/>
        </w:rPr>
        <w:t>, T310/T312/T304 related trigger threshold is configured by network to trigger S</w:t>
      </w:r>
      <w:r>
        <w:rPr>
          <w:rFonts w:eastAsiaTheme="minorEastAsia"/>
          <w:lang w:eastAsia="zh-CN"/>
        </w:rPr>
        <w:t>H</w:t>
      </w:r>
      <w:r w:rsidRPr="000F01CE">
        <w:rPr>
          <w:rFonts w:eastAsiaTheme="minorEastAsia"/>
          <w:lang w:eastAsia="zh-CN"/>
        </w:rPr>
        <w:t xml:space="preserve">R </w:t>
      </w:r>
      <w:r>
        <w:rPr>
          <w:rFonts w:eastAsiaTheme="minorEastAsia"/>
          <w:lang w:eastAsia="zh-CN"/>
        </w:rPr>
        <w:t xml:space="preserve">or SPR </w:t>
      </w:r>
      <w:r w:rsidRPr="000F01CE">
        <w:rPr>
          <w:rFonts w:eastAsiaTheme="minorEastAsia"/>
          <w:lang w:eastAsia="zh-CN"/>
        </w:rPr>
        <w:t>storing or generating at UE side.</w:t>
      </w:r>
      <w:r>
        <w:rPr>
          <w:rFonts w:eastAsiaTheme="minorEastAsia"/>
          <w:lang w:eastAsia="zh-CN"/>
        </w:rPr>
        <w:t xml:space="preserve"> </w:t>
      </w:r>
      <w:r w:rsidR="009E6757">
        <w:rPr>
          <w:rFonts w:eastAsiaTheme="minorEastAsia"/>
          <w:lang w:eastAsia="zh-CN"/>
        </w:rPr>
        <w:t>It seems that there is no issue to reuse</w:t>
      </w:r>
      <w:r>
        <w:rPr>
          <w:rFonts w:eastAsiaTheme="minorEastAsia"/>
          <w:lang w:eastAsia="zh-CN"/>
        </w:rPr>
        <w:t xml:space="preserve"> legacy</w:t>
      </w:r>
      <w:r w:rsidR="009E6757" w:rsidRPr="000F01CE">
        <w:rPr>
          <w:rFonts w:eastAsiaTheme="minorEastAsia"/>
          <w:lang w:eastAsia="zh-CN"/>
        </w:rPr>
        <w:t xml:space="preserve"> </w:t>
      </w:r>
      <w:r w:rsidRPr="000F01CE">
        <w:rPr>
          <w:rFonts w:eastAsiaTheme="minorEastAsia"/>
          <w:lang w:eastAsia="zh-CN"/>
        </w:rPr>
        <w:t>S</w:t>
      </w:r>
      <w:r>
        <w:rPr>
          <w:rFonts w:eastAsiaTheme="minorEastAsia"/>
          <w:lang w:eastAsia="zh-CN"/>
        </w:rPr>
        <w:t>H</w:t>
      </w:r>
      <w:r w:rsidRPr="000F01CE">
        <w:rPr>
          <w:rFonts w:eastAsiaTheme="minorEastAsia"/>
          <w:lang w:eastAsia="zh-CN"/>
        </w:rPr>
        <w:t>R</w:t>
      </w:r>
      <w:r>
        <w:rPr>
          <w:rFonts w:eastAsiaTheme="minorEastAsia"/>
          <w:lang w:eastAsia="zh-CN"/>
        </w:rPr>
        <w:t xml:space="preserve"> </w:t>
      </w:r>
      <w:r w:rsidR="009E6757">
        <w:rPr>
          <w:rFonts w:eastAsiaTheme="minorEastAsia"/>
          <w:lang w:eastAsia="zh-CN"/>
        </w:rPr>
        <w:t xml:space="preserve">or </w:t>
      </w:r>
      <w:r>
        <w:rPr>
          <w:rFonts w:eastAsiaTheme="minorEastAsia"/>
          <w:lang w:eastAsia="zh-CN"/>
        </w:rPr>
        <w:t xml:space="preserve">SPR </w:t>
      </w:r>
      <w:r w:rsidR="00F17438" w:rsidRPr="00F17438">
        <w:rPr>
          <w:rFonts w:eastAsiaTheme="minorEastAsia"/>
          <w:lang w:eastAsia="zh-CN"/>
        </w:rPr>
        <w:t>trigger threshold</w:t>
      </w:r>
      <w:r w:rsidR="00F17438">
        <w:rPr>
          <w:rFonts w:eastAsiaTheme="minorEastAsia"/>
          <w:lang w:eastAsia="zh-CN"/>
        </w:rPr>
        <w:t xml:space="preserve">. </w:t>
      </w:r>
    </w:p>
    <w:p w14:paraId="5C4914B7" w14:textId="7B2BD6B5" w:rsidR="00E62C60" w:rsidRDefault="00D43F0F" w:rsidP="00D43F0F">
      <w:pPr>
        <w:snapToGrid w:val="0"/>
        <w:spacing w:before="120"/>
        <w:rPr>
          <w:rFonts w:eastAsiaTheme="minorEastAsia"/>
          <w:lang w:eastAsia="zh-CN"/>
        </w:rPr>
      </w:pPr>
      <w:r>
        <w:rPr>
          <w:rFonts w:eastAsia="宋体"/>
          <w:lang w:eastAsia="zh-CN"/>
        </w:rPr>
        <w:t xml:space="preserve">When </w:t>
      </w:r>
      <w:r w:rsidR="000A78D1" w:rsidRPr="003F7A2A">
        <w:rPr>
          <w:rFonts w:eastAsia="宋体"/>
          <w:lang w:eastAsia="zh-CN"/>
        </w:rPr>
        <w:t>CHO with candidate SCGs</w:t>
      </w:r>
      <w:r>
        <w:rPr>
          <w:rFonts w:eastAsia="宋体"/>
          <w:lang w:eastAsia="zh-CN"/>
        </w:rPr>
        <w:t xml:space="preserve"> is performed</w:t>
      </w:r>
      <w:r w:rsidR="000A78D1">
        <w:rPr>
          <w:rFonts w:eastAsia="宋体"/>
          <w:lang w:eastAsia="zh-CN"/>
        </w:rPr>
        <w:t xml:space="preserve">, </w:t>
      </w:r>
      <w:r w:rsidR="008E4093">
        <w:rPr>
          <w:rFonts w:eastAsia="宋体"/>
          <w:lang w:eastAsia="zh-CN"/>
        </w:rPr>
        <w:t xml:space="preserve">both </w:t>
      </w:r>
      <w:r w:rsidR="000A78D1">
        <w:rPr>
          <w:rFonts w:eastAsia="宋体"/>
        </w:rPr>
        <w:t>CHO execution</w:t>
      </w:r>
      <w:r w:rsidR="000A78D1" w:rsidRPr="00124EE2">
        <w:rPr>
          <w:rFonts w:eastAsia="宋体"/>
        </w:rPr>
        <w:t xml:space="preserve"> condition </w:t>
      </w:r>
      <w:r w:rsidR="000A78D1">
        <w:rPr>
          <w:rFonts w:eastAsia="宋体"/>
        </w:rPr>
        <w:t xml:space="preserve">of </w:t>
      </w:r>
      <w:r w:rsidR="00BF6B65">
        <w:rPr>
          <w:rFonts w:eastAsia="宋体"/>
        </w:rPr>
        <w:t>the</w:t>
      </w:r>
      <w:r w:rsidR="000A78D1">
        <w:rPr>
          <w:rFonts w:eastAsia="宋体"/>
        </w:rPr>
        <w:t xml:space="preserve"> </w:t>
      </w:r>
      <w:r w:rsidR="00BF6B65">
        <w:rPr>
          <w:rFonts w:eastAsia="宋体"/>
        </w:rPr>
        <w:t xml:space="preserve">target </w:t>
      </w:r>
      <w:proofErr w:type="spellStart"/>
      <w:r w:rsidR="000A78D1">
        <w:rPr>
          <w:rFonts w:eastAsia="宋体"/>
        </w:rPr>
        <w:t>PCell</w:t>
      </w:r>
      <w:proofErr w:type="spellEnd"/>
      <w:r w:rsidR="000A78D1">
        <w:rPr>
          <w:rFonts w:eastAsia="宋体"/>
        </w:rPr>
        <w:t xml:space="preserve"> </w:t>
      </w:r>
      <w:r w:rsidR="000A78D1" w:rsidRPr="00124EE2">
        <w:rPr>
          <w:rFonts w:eastAsia="宋体"/>
        </w:rPr>
        <w:t xml:space="preserve">and corresponding </w:t>
      </w:r>
      <w:r w:rsidR="000A78D1">
        <w:rPr>
          <w:rFonts w:eastAsia="宋体"/>
        </w:rPr>
        <w:t xml:space="preserve">CPAC </w:t>
      </w:r>
      <w:r w:rsidR="000A78D1" w:rsidRPr="00124EE2">
        <w:rPr>
          <w:rFonts w:eastAsia="宋体"/>
        </w:rPr>
        <w:t>execution condition</w:t>
      </w:r>
      <w:r w:rsidR="000A78D1" w:rsidRPr="00A9271A">
        <w:rPr>
          <w:rFonts w:eastAsia="宋体"/>
        </w:rPr>
        <w:t xml:space="preserve"> </w:t>
      </w:r>
      <w:r w:rsidR="000A78D1">
        <w:rPr>
          <w:rFonts w:eastAsia="宋体"/>
        </w:rPr>
        <w:t xml:space="preserve">of </w:t>
      </w:r>
      <w:r w:rsidR="000A78D1" w:rsidRPr="00124EE2">
        <w:rPr>
          <w:rFonts w:eastAsia="宋体"/>
        </w:rPr>
        <w:t xml:space="preserve">the associated </w:t>
      </w:r>
      <w:r w:rsidR="00BF6B65">
        <w:rPr>
          <w:rFonts w:eastAsia="宋体"/>
        </w:rPr>
        <w:t>target</w:t>
      </w:r>
      <w:r w:rsidR="000A78D1" w:rsidRPr="00124EE2">
        <w:rPr>
          <w:rFonts w:eastAsia="宋体"/>
        </w:rPr>
        <w:t xml:space="preserve"> </w:t>
      </w:r>
      <w:proofErr w:type="spellStart"/>
      <w:r w:rsidR="000A78D1" w:rsidRPr="00124EE2">
        <w:rPr>
          <w:rFonts w:eastAsia="宋体"/>
        </w:rPr>
        <w:t>PSCell</w:t>
      </w:r>
      <w:proofErr w:type="spellEnd"/>
      <w:r w:rsidR="000A78D1">
        <w:rPr>
          <w:rFonts w:eastAsia="宋体"/>
        </w:rPr>
        <w:t xml:space="preserve"> </w:t>
      </w:r>
      <w:r w:rsidR="008E4093">
        <w:rPr>
          <w:rFonts w:eastAsia="宋体"/>
        </w:rPr>
        <w:t xml:space="preserve">are </w:t>
      </w:r>
      <w:r w:rsidR="000A78D1">
        <w:rPr>
          <w:rFonts w:eastAsia="宋体"/>
        </w:rPr>
        <w:t>fulfilled</w:t>
      </w:r>
      <w:r w:rsidR="008E4093">
        <w:rPr>
          <w:rFonts w:eastAsia="宋体"/>
        </w:rPr>
        <w:t>, there is a possibility that</w:t>
      </w:r>
      <w:r w:rsidR="000E36B4">
        <w:rPr>
          <w:rFonts w:eastAsia="宋体"/>
        </w:rPr>
        <w:t xml:space="preserve"> the time</w:t>
      </w:r>
      <w:r w:rsidR="008E4093">
        <w:rPr>
          <w:rFonts w:eastAsia="宋体"/>
        </w:rPr>
        <w:t xml:space="preserve"> </w:t>
      </w:r>
      <w:r w:rsidR="008E4093" w:rsidRPr="008E4093">
        <w:rPr>
          <w:rFonts w:eastAsia="宋体"/>
        </w:rPr>
        <w:t xml:space="preserve">duration between </w:t>
      </w:r>
      <w:r w:rsidR="000E36B4">
        <w:rPr>
          <w:rFonts w:eastAsia="宋体"/>
        </w:rPr>
        <w:t xml:space="preserve">the </w:t>
      </w:r>
      <w:r w:rsidR="008E4093" w:rsidRPr="008E4093">
        <w:rPr>
          <w:rFonts w:eastAsia="宋体"/>
        </w:rPr>
        <w:t>fulfilment of CHO execution condition and</w:t>
      </w:r>
      <w:r>
        <w:rPr>
          <w:rFonts w:eastAsia="宋体"/>
        </w:rPr>
        <w:t xml:space="preserve"> the</w:t>
      </w:r>
      <w:r w:rsidR="008E4093" w:rsidRPr="008E4093">
        <w:rPr>
          <w:rFonts w:eastAsia="宋体"/>
        </w:rPr>
        <w:t xml:space="preserve"> fulfilment of CPAC execution condition is higher than a threshold</w:t>
      </w:r>
      <w:r>
        <w:rPr>
          <w:rFonts w:eastAsia="宋体"/>
        </w:rPr>
        <w:t>, which may cause a</w:t>
      </w:r>
      <w:r w:rsidRPr="00D43F0F">
        <w:t xml:space="preserve"> </w:t>
      </w:r>
      <w:r w:rsidRPr="00D43F0F">
        <w:rPr>
          <w:rFonts w:eastAsia="宋体"/>
        </w:rPr>
        <w:t>near-failure successful CHO with candidate SCGs</w:t>
      </w:r>
      <w:r>
        <w:rPr>
          <w:rFonts w:eastAsia="宋体"/>
        </w:rPr>
        <w:t xml:space="preserve">. Therefore, besides legacy </w:t>
      </w:r>
      <w:r w:rsidR="00F17438" w:rsidRPr="000F01CE">
        <w:rPr>
          <w:rFonts w:eastAsiaTheme="minorEastAsia"/>
          <w:lang w:eastAsia="zh-CN"/>
        </w:rPr>
        <w:t>T310/T312/T304 related trigger threshold</w:t>
      </w:r>
      <w:r w:rsidR="00F17438">
        <w:rPr>
          <w:rFonts w:eastAsiaTheme="minorEastAsia"/>
          <w:lang w:eastAsia="zh-CN"/>
        </w:rPr>
        <w:t xml:space="preserve">, </w:t>
      </w:r>
      <w:r>
        <w:rPr>
          <w:rFonts w:eastAsiaTheme="minorEastAsia"/>
          <w:lang w:eastAsia="zh-CN"/>
        </w:rPr>
        <w:t xml:space="preserve">RAN2 consider to introduce new trigger </w:t>
      </w:r>
      <w:r w:rsidRPr="00D43F0F">
        <w:rPr>
          <w:rFonts w:eastAsiaTheme="minorEastAsia"/>
          <w:lang w:eastAsia="zh-CN"/>
        </w:rPr>
        <w:t>condition(s) for SHR or SPR for a CHO with candidate SCGs</w:t>
      </w:r>
      <w:r w:rsidR="00BF6B65">
        <w:rPr>
          <w:rFonts w:eastAsiaTheme="minorEastAsia"/>
          <w:lang w:eastAsia="zh-CN"/>
        </w:rPr>
        <w:t xml:space="preserve">, e.g. </w:t>
      </w:r>
      <w:r w:rsidR="003D6A51">
        <w:rPr>
          <w:rFonts w:eastAsiaTheme="minorEastAsia"/>
          <w:lang w:eastAsia="zh-CN"/>
        </w:rPr>
        <w:t xml:space="preserve">a threshold related to </w:t>
      </w:r>
      <w:r w:rsidR="00BA0D1B">
        <w:rPr>
          <w:rFonts w:eastAsiaTheme="minorEastAsia"/>
          <w:lang w:eastAsia="zh-CN"/>
        </w:rPr>
        <w:t xml:space="preserve">time </w:t>
      </w:r>
      <w:r w:rsidR="003D6A51" w:rsidRPr="00D43F0F">
        <w:rPr>
          <w:rFonts w:eastAsiaTheme="minorEastAsia"/>
          <w:lang w:eastAsia="zh-CN"/>
        </w:rPr>
        <w:t>duration between fulfilment of CHO execution condition configured for</w:t>
      </w:r>
      <w:r w:rsidR="003D6A51">
        <w:rPr>
          <w:rFonts w:eastAsiaTheme="minorEastAsia"/>
          <w:lang w:eastAsia="zh-CN"/>
        </w:rPr>
        <w:t xml:space="preserve"> the target</w:t>
      </w:r>
      <w:r w:rsidR="003D6A51" w:rsidRPr="00D43F0F">
        <w:rPr>
          <w:rFonts w:eastAsiaTheme="minorEastAsia"/>
          <w:lang w:eastAsia="zh-CN"/>
        </w:rPr>
        <w:t xml:space="preserve"> </w:t>
      </w:r>
      <w:proofErr w:type="spellStart"/>
      <w:r w:rsidR="003D6A51" w:rsidRPr="00D43F0F">
        <w:rPr>
          <w:rFonts w:eastAsiaTheme="minorEastAsia"/>
          <w:lang w:eastAsia="zh-CN"/>
        </w:rPr>
        <w:t>PCell</w:t>
      </w:r>
      <w:proofErr w:type="spellEnd"/>
      <w:r w:rsidR="003D6A51" w:rsidRPr="00D43F0F">
        <w:rPr>
          <w:rFonts w:eastAsiaTheme="minorEastAsia"/>
          <w:lang w:eastAsia="zh-CN"/>
        </w:rPr>
        <w:t xml:space="preserve"> and fulfilment of CPAC execution condition configured for </w:t>
      </w:r>
      <w:r w:rsidR="003D6A51">
        <w:rPr>
          <w:rFonts w:eastAsiaTheme="minorEastAsia"/>
          <w:lang w:eastAsia="zh-CN"/>
        </w:rPr>
        <w:t>the</w:t>
      </w:r>
      <w:r w:rsidR="003D6A51" w:rsidRPr="00D43F0F">
        <w:rPr>
          <w:rFonts w:eastAsiaTheme="minorEastAsia"/>
          <w:lang w:eastAsia="zh-CN"/>
        </w:rPr>
        <w:t xml:space="preserve"> associated </w:t>
      </w:r>
      <w:r w:rsidR="003D6A51">
        <w:rPr>
          <w:rFonts w:eastAsiaTheme="minorEastAsia"/>
          <w:lang w:eastAsia="zh-CN"/>
        </w:rPr>
        <w:t>target</w:t>
      </w:r>
      <w:r w:rsidR="003D6A51" w:rsidRPr="00D43F0F">
        <w:rPr>
          <w:rFonts w:eastAsiaTheme="minorEastAsia"/>
          <w:lang w:eastAsia="zh-CN"/>
        </w:rPr>
        <w:t xml:space="preserve"> </w:t>
      </w:r>
      <w:proofErr w:type="spellStart"/>
      <w:r w:rsidR="003D6A51" w:rsidRPr="00D43F0F">
        <w:rPr>
          <w:rFonts w:eastAsiaTheme="minorEastAsia"/>
          <w:lang w:eastAsia="zh-CN"/>
        </w:rPr>
        <w:t>PSCell</w:t>
      </w:r>
      <w:proofErr w:type="spellEnd"/>
      <w:r w:rsidR="003D6A51">
        <w:rPr>
          <w:rFonts w:eastAsiaTheme="minorEastAsia"/>
          <w:lang w:eastAsia="zh-CN"/>
        </w:rPr>
        <w:t xml:space="preserve">. When </w:t>
      </w:r>
      <w:r w:rsidR="008576D4">
        <w:rPr>
          <w:rFonts w:eastAsiaTheme="minorEastAsia"/>
          <w:lang w:eastAsia="zh-CN"/>
        </w:rPr>
        <w:t xml:space="preserve">the time </w:t>
      </w:r>
      <w:r w:rsidRPr="00D43F0F">
        <w:rPr>
          <w:rFonts w:eastAsiaTheme="minorEastAsia"/>
          <w:lang w:eastAsia="zh-CN"/>
        </w:rPr>
        <w:t>duration between fulfilment of CHO execution condition configured for</w:t>
      </w:r>
      <w:r w:rsidR="003D6A51">
        <w:rPr>
          <w:rFonts w:eastAsiaTheme="minorEastAsia"/>
          <w:lang w:eastAsia="zh-CN"/>
        </w:rPr>
        <w:t xml:space="preserve"> the target</w:t>
      </w:r>
      <w:r w:rsidRPr="00D43F0F">
        <w:rPr>
          <w:rFonts w:eastAsiaTheme="minorEastAsia"/>
          <w:lang w:eastAsia="zh-CN"/>
        </w:rPr>
        <w:t xml:space="preserve"> </w:t>
      </w:r>
      <w:proofErr w:type="spellStart"/>
      <w:r w:rsidRPr="00D43F0F">
        <w:rPr>
          <w:rFonts w:eastAsiaTheme="minorEastAsia"/>
          <w:lang w:eastAsia="zh-CN"/>
        </w:rPr>
        <w:t>PCell</w:t>
      </w:r>
      <w:proofErr w:type="spellEnd"/>
      <w:r w:rsidRPr="00D43F0F">
        <w:rPr>
          <w:rFonts w:eastAsiaTheme="minorEastAsia"/>
          <w:lang w:eastAsia="zh-CN"/>
        </w:rPr>
        <w:t xml:space="preserve"> and fulfilment of CPAC execution condition configured for </w:t>
      </w:r>
      <w:r w:rsidR="003D6A51">
        <w:rPr>
          <w:rFonts w:eastAsiaTheme="minorEastAsia"/>
          <w:lang w:eastAsia="zh-CN"/>
        </w:rPr>
        <w:t>the</w:t>
      </w:r>
      <w:r w:rsidRPr="00D43F0F">
        <w:rPr>
          <w:rFonts w:eastAsiaTheme="minorEastAsia"/>
          <w:lang w:eastAsia="zh-CN"/>
        </w:rPr>
        <w:t xml:space="preserve"> associated </w:t>
      </w:r>
      <w:r w:rsidR="003D6A51">
        <w:rPr>
          <w:rFonts w:eastAsiaTheme="minorEastAsia"/>
          <w:lang w:eastAsia="zh-CN"/>
        </w:rPr>
        <w:t>target</w:t>
      </w:r>
      <w:r w:rsidRPr="00D43F0F">
        <w:rPr>
          <w:rFonts w:eastAsiaTheme="minorEastAsia"/>
          <w:lang w:eastAsia="zh-CN"/>
        </w:rPr>
        <w:t xml:space="preserve"> </w:t>
      </w:r>
      <w:proofErr w:type="spellStart"/>
      <w:r w:rsidRPr="00D43F0F">
        <w:rPr>
          <w:rFonts w:eastAsiaTheme="minorEastAsia"/>
          <w:lang w:eastAsia="zh-CN"/>
        </w:rPr>
        <w:t>PSCell</w:t>
      </w:r>
      <w:proofErr w:type="spellEnd"/>
      <w:r w:rsidRPr="00D43F0F">
        <w:rPr>
          <w:rFonts w:eastAsiaTheme="minorEastAsia"/>
          <w:lang w:eastAsia="zh-CN"/>
        </w:rPr>
        <w:t xml:space="preserve"> is higher than </w:t>
      </w:r>
      <w:r w:rsidR="00B25770">
        <w:rPr>
          <w:rFonts w:eastAsiaTheme="minorEastAsia"/>
          <w:lang w:eastAsia="zh-CN"/>
        </w:rPr>
        <w:t>the</w:t>
      </w:r>
      <w:r w:rsidRPr="00D43F0F">
        <w:rPr>
          <w:rFonts w:eastAsiaTheme="minorEastAsia"/>
          <w:lang w:eastAsia="zh-CN"/>
        </w:rPr>
        <w:t xml:space="preserve"> threshold</w:t>
      </w:r>
      <w:r w:rsidR="00B25770">
        <w:rPr>
          <w:rFonts w:eastAsiaTheme="minorEastAsia"/>
          <w:lang w:eastAsia="zh-CN"/>
        </w:rPr>
        <w:t>, SHR and SPR may be generated by the UE.</w:t>
      </w:r>
    </w:p>
    <w:p w14:paraId="268D55E4" w14:textId="37554F0B" w:rsidR="00F67738" w:rsidRDefault="008304B0" w:rsidP="00540DF8">
      <w:pPr>
        <w:snapToGrid w:val="0"/>
        <w:spacing w:before="120"/>
        <w:rPr>
          <w:rFonts w:eastAsiaTheme="minorEastAsia"/>
          <w:lang w:eastAsia="zh-CN"/>
        </w:rPr>
      </w:pPr>
      <w:r>
        <w:rPr>
          <w:rFonts w:eastAsia="宋体" w:hint="eastAsia"/>
          <w:b/>
          <w:bCs/>
          <w:noProof/>
          <w:lang w:val="de-DE"/>
        </w:rPr>
        <w:t>P</w:t>
      </w:r>
      <w:r>
        <w:rPr>
          <w:rFonts w:eastAsia="宋体"/>
          <w:b/>
          <w:bCs/>
          <w:noProof/>
          <w:lang w:val="de-DE"/>
        </w:rPr>
        <w:t xml:space="preserve">roposal </w:t>
      </w:r>
      <w:r w:rsidR="001C0FC3">
        <w:rPr>
          <w:rFonts w:eastAsia="宋体"/>
          <w:b/>
          <w:bCs/>
          <w:noProof/>
          <w:lang w:val="de-DE"/>
        </w:rPr>
        <w:t>9</w:t>
      </w:r>
      <w:r w:rsidRPr="00EE1CC1">
        <w:rPr>
          <w:rFonts w:eastAsia="宋体"/>
          <w:b/>
          <w:bCs/>
          <w:lang w:eastAsia="en-US"/>
        </w:rPr>
        <w:t xml:space="preserve">: </w:t>
      </w:r>
      <w:r w:rsidR="00D02294" w:rsidRPr="00D02294">
        <w:rPr>
          <w:rFonts w:eastAsia="宋体"/>
          <w:b/>
          <w:bCs/>
          <w:lang w:eastAsia="en-US"/>
        </w:rPr>
        <w:t xml:space="preserve">RAN2 consider to introduce new trigger condition(s) for SHR or SPR for a CHO with candidate SCGs, e.g. a threshold related to time duration between fulfilment of CHO execution condition configured for the target </w:t>
      </w:r>
      <w:proofErr w:type="spellStart"/>
      <w:r w:rsidR="00D02294" w:rsidRPr="00D02294">
        <w:rPr>
          <w:rFonts w:eastAsia="宋体"/>
          <w:b/>
          <w:bCs/>
          <w:lang w:eastAsia="en-US"/>
        </w:rPr>
        <w:t>PCell</w:t>
      </w:r>
      <w:proofErr w:type="spellEnd"/>
      <w:r w:rsidR="00D02294" w:rsidRPr="00D02294">
        <w:rPr>
          <w:rFonts w:eastAsia="宋体"/>
          <w:b/>
          <w:bCs/>
          <w:lang w:eastAsia="en-US"/>
        </w:rPr>
        <w:t xml:space="preserve"> and fulfilment of CPAC execution condition configured for the associated target </w:t>
      </w:r>
      <w:proofErr w:type="spellStart"/>
      <w:r w:rsidR="00D02294" w:rsidRPr="00D02294">
        <w:rPr>
          <w:rFonts w:eastAsia="宋体"/>
          <w:b/>
          <w:bCs/>
          <w:lang w:eastAsia="en-US"/>
        </w:rPr>
        <w:t>PSCell</w:t>
      </w:r>
      <w:proofErr w:type="spellEnd"/>
      <w:r w:rsidR="00D02294" w:rsidRPr="00D02294">
        <w:rPr>
          <w:rFonts w:eastAsia="宋体"/>
          <w:b/>
          <w:bCs/>
          <w:lang w:eastAsia="en-US"/>
        </w:rPr>
        <w:t>.</w:t>
      </w:r>
    </w:p>
    <w:p w14:paraId="32964B1A" w14:textId="5EC62173" w:rsidR="00417D6F" w:rsidRDefault="001C0FC3" w:rsidP="00417D6F">
      <w:pPr>
        <w:spacing w:afterLines="50" w:after="120" w:line="312" w:lineRule="auto"/>
        <w:rPr>
          <w:rFonts w:eastAsia="宋体"/>
          <w:lang w:val="en-US" w:eastAsia="zh-CN"/>
        </w:rPr>
      </w:pPr>
      <w:r>
        <w:rPr>
          <w:rFonts w:eastAsiaTheme="minorEastAsia"/>
          <w:lang w:eastAsia="zh-CN"/>
        </w:rPr>
        <w:t xml:space="preserve">No matter what is the </w:t>
      </w:r>
      <w:r w:rsidRPr="001C0FC3">
        <w:rPr>
          <w:rFonts w:eastAsiaTheme="minorEastAsia"/>
          <w:lang w:eastAsia="zh-CN"/>
        </w:rPr>
        <w:t>trigger condition(s) for SHR or SPR for a CHO with candidate SCGs,</w:t>
      </w:r>
      <w:r>
        <w:rPr>
          <w:rFonts w:eastAsiaTheme="minorEastAsia"/>
          <w:lang w:eastAsia="zh-CN"/>
        </w:rPr>
        <w:t xml:space="preserve"> similar </w:t>
      </w:r>
      <w:r w:rsidR="00417D6F">
        <w:rPr>
          <w:rFonts w:eastAsiaTheme="minorEastAsia"/>
          <w:lang w:eastAsia="zh-CN"/>
        </w:rPr>
        <w:t xml:space="preserve">as </w:t>
      </w:r>
      <w:r w:rsidR="00417D6F">
        <w:rPr>
          <w:rFonts w:eastAsia="宋体"/>
        </w:rPr>
        <w:t>failure case, t</w:t>
      </w:r>
      <w:r w:rsidR="00417D6F" w:rsidRPr="00647BCD">
        <w:rPr>
          <w:rFonts w:eastAsia="宋体"/>
        </w:rPr>
        <w:t>o help network know whether/how to modify the configuration for the CHO with candidate SCGs procedure</w:t>
      </w:r>
      <w:r w:rsidR="00417D6F">
        <w:rPr>
          <w:rFonts w:eastAsia="宋体"/>
        </w:rPr>
        <w:t>,</w:t>
      </w:r>
      <w:r w:rsidR="00417D6F" w:rsidRPr="005662F9">
        <w:rPr>
          <w:rFonts w:eastAsia="宋体"/>
        </w:rPr>
        <w:t xml:space="preserve"> the type of the first fulfilled execution condition</w:t>
      </w:r>
      <w:r w:rsidR="00417D6F">
        <w:rPr>
          <w:rFonts w:eastAsia="宋体"/>
        </w:rPr>
        <w:t xml:space="preserve"> (</w:t>
      </w:r>
      <w:r w:rsidR="00417D6F" w:rsidRPr="005662F9">
        <w:rPr>
          <w:rFonts w:eastAsia="宋体"/>
        </w:rPr>
        <w:t>e.g. CHO execution condition or CPAC execution condition</w:t>
      </w:r>
      <w:r w:rsidR="00417D6F">
        <w:rPr>
          <w:rFonts w:eastAsia="宋体"/>
        </w:rPr>
        <w:t xml:space="preserve">) may be </w:t>
      </w:r>
      <w:r w:rsidR="00417D6F">
        <w:rPr>
          <w:rFonts w:eastAsia="宋体"/>
          <w:lang w:val="en-US" w:eastAsia="zh-CN"/>
        </w:rPr>
        <w:t xml:space="preserve">stored or reported by the UE in </w:t>
      </w:r>
      <w:r w:rsidR="00366BC4">
        <w:rPr>
          <w:rFonts w:eastAsia="宋体"/>
          <w:lang w:val="en-US" w:eastAsia="zh-CN"/>
        </w:rPr>
        <w:t>SHR or SPR</w:t>
      </w:r>
      <w:r w:rsidR="00417D6F">
        <w:rPr>
          <w:rFonts w:eastAsia="宋体"/>
          <w:lang w:val="en-US" w:eastAsia="zh-CN"/>
        </w:rPr>
        <w:t xml:space="preserve">, additionally, </w:t>
      </w:r>
      <w:r w:rsidR="00417D6F" w:rsidRPr="005662F9">
        <w:rPr>
          <w:rFonts w:eastAsia="宋体"/>
          <w:lang w:val="en-US" w:eastAsia="zh-CN"/>
        </w:rPr>
        <w:t>time duration between two fulfilled execution conditions</w:t>
      </w:r>
      <w:r w:rsidR="00417D6F">
        <w:rPr>
          <w:rFonts w:eastAsia="宋体"/>
          <w:lang w:val="en-US" w:eastAsia="zh-CN"/>
        </w:rPr>
        <w:t xml:space="preserve"> (</w:t>
      </w:r>
      <w:r w:rsidR="00417D6F" w:rsidRPr="005662F9">
        <w:rPr>
          <w:rFonts w:eastAsia="宋体"/>
          <w:lang w:val="en-US" w:eastAsia="zh-CN"/>
        </w:rPr>
        <w:t>e.g. the time elapsed</w:t>
      </w:r>
      <w:r w:rsidR="00417D6F">
        <w:rPr>
          <w:rFonts w:eastAsia="宋体"/>
          <w:lang w:val="en-US" w:eastAsia="zh-CN"/>
        </w:rPr>
        <w:t xml:space="preserve"> between</w:t>
      </w:r>
      <w:r w:rsidR="00417D6F" w:rsidRPr="005662F9">
        <w:rPr>
          <w:rFonts w:eastAsia="宋体"/>
          <w:lang w:val="en-US" w:eastAsia="zh-CN"/>
        </w:rPr>
        <w:t xml:space="preserve"> C</w:t>
      </w:r>
      <w:r w:rsidR="00417D6F">
        <w:rPr>
          <w:rFonts w:eastAsia="宋体"/>
          <w:lang w:val="en-US" w:eastAsia="zh-CN"/>
        </w:rPr>
        <w:t>HO</w:t>
      </w:r>
      <w:r w:rsidR="00417D6F" w:rsidRPr="005662F9">
        <w:rPr>
          <w:rFonts w:eastAsia="宋体"/>
          <w:lang w:val="en-US" w:eastAsia="zh-CN"/>
        </w:rPr>
        <w:t xml:space="preserve"> execution condition is fulfilled </w:t>
      </w:r>
      <w:r w:rsidR="00417D6F">
        <w:rPr>
          <w:rFonts w:eastAsia="宋体"/>
          <w:lang w:val="en-US" w:eastAsia="zh-CN"/>
        </w:rPr>
        <w:t xml:space="preserve">and the associated CPAC </w:t>
      </w:r>
      <w:r w:rsidR="00417D6F" w:rsidRPr="005662F9">
        <w:rPr>
          <w:rFonts w:eastAsia="宋体"/>
          <w:lang w:val="en-US" w:eastAsia="zh-CN"/>
        </w:rPr>
        <w:t>execution condition is fulfilled</w:t>
      </w:r>
      <w:r w:rsidR="00417D6F">
        <w:rPr>
          <w:rFonts w:eastAsia="宋体"/>
          <w:lang w:val="en-US" w:eastAsia="zh-CN"/>
        </w:rPr>
        <w:t>)</w:t>
      </w:r>
      <w:r w:rsidR="00417D6F" w:rsidRPr="002610FC">
        <w:rPr>
          <w:rFonts w:eastAsia="宋体"/>
        </w:rPr>
        <w:t xml:space="preserve"> </w:t>
      </w:r>
      <w:r w:rsidR="00417D6F">
        <w:rPr>
          <w:rFonts w:eastAsia="宋体"/>
        </w:rPr>
        <w:t xml:space="preserve">may be </w:t>
      </w:r>
      <w:r w:rsidR="00417D6F">
        <w:rPr>
          <w:rFonts w:eastAsia="宋体"/>
          <w:lang w:val="en-US" w:eastAsia="zh-CN"/>
        </w:rPr>
        <w:t xml:space="preserve">stored or reported by the UE in </w:t>
      </w:r>
      <w:r w:rsidR="00366BC4">
        <w:rPr>
          <w:rFonts w:eastAsia="宋体"/>
          <w:lang w:val="en-US" w:eastAsia="zh-CN"/>
        </w:rPr>
        <w:t>SHR or SPR.</w:t>
      </w:r>
    </w:p>
    <w:p w14:paraId="7D4C65A2" w14:textId="71FE2B6A" w:rsidR="00F67738" w:rsidRPr="00BD65E9" w:rsidRDefault="00417D6F" w:rsidP="00BD65E9">
      <w:pPr>
        <w:snapToGrid w:val="0"/>
        <w:spacing w:before="120"/>
        <w:rPr>
          <w:rFonts w:eastAsia="宋体"/>
          <w:b/>
          <w:bCs/>
          <w:noProof/>
          <w:lang w:val="de-DE"/>
        </w:rPr>
      </w:pPr>
      <w:r w:rsidRPr="00BD65E9">
        <w:rPr>
          <w:rFonts w:eastAsia="宋体"/>
          <w:b/>
          <w:bCs/>
          <w:noProof/>
          <w:lang w:val="de-DE"/>
        </w:rPr>
        <w:t xml:space="preserve">Proposal </w:t>
      </w:r>
      <w:r w:rsidR="00E53509" w:rsidRPr="00BD65E9">
        <w:rPr>
          <w:rFonts w:eastAsia="宋体"/>
          <w:b/>
          <w:bCs/>
          <w:noProof/>
          <w:lang w:val="de-DE"/>
        </w:rPr>
        <w:t>10</w:t>
      </w:r>
      <w:r w:rsidRPr="00BD65E9">
        <w:rPr>
          <w:rFonts w:eastAsia="宋体"/>
          <w:b/>
          <w:bCs/>
          <w:noProof/>
          <w:lang w:val="de-DE"/>
        </w:rPr>
        <w:t>: The type of the first fulfilled execution condition</w:t>
      </w:r>
      <w:r w:rsidR="005113F3" w:rsidRPr="00BD65E9">
        <w:rPr>
          <w:rFonts w:eastAsia="宋体"/>
          <w:b/>
          <w:bCs/>
          <w:noProof/>
          <w:lang w:val="de-DE"/>
        </w:rPr>
        <w:t xml:space="preserve"> (e.g. CHO execution condition or CPAC execution condition)</w:t>
      </w:r>
      <w:r w:rsidRPr="00BD65E9">
        <w:rPr>
          <w:rFonts w:eastAsia="宋体"/>
          <w:b/>
          <w:bCs/>
          <w:noProof/>
          <w:lang w:val="de-DE"/>
        </w:rPr>
        <w:t xml:space="preserve"> and time duration between two fulfilled execution conditions may be stored or reported by the UE in</w:t>
      </w:r>
      <w:r w:rsidR="00B22F88" w:rsidRPr="00BD65E9">
        <w:rPr>
          <w:rFonts w:eastAsia="宋体"/>
          <w:b/>
          <w:bCs/>
          <w:noProof/>
          <w:lang w:val="de-DE"/>
        </w:rPr>
        <w:t xml:space="preserve"> SHR or SPR.</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41063F5A" w14:textId="7A4DE6F9" w:rsidR="004F5D65" w:rsidRPr="00404FEC" w:rsidRDefault="008C0B0C" w:rsidP="00404FE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311981" w:rsidRPr="00311981">
        <w:rPr>
          <w:rFonts w:eastAsia="宋体"/>
          <w:noProof/>
          <w:kern w:val="2"/>
          <w:lang w:val="en-US" w:eastAsia="zh-CN"/>
        </w:rPr>
        <w:t>CHO with candidate SCGs</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32F9281" w14:textId="77777777" w:rsidR="00404FEC" w:rsidRPr="003F7A2A" w:rsidRDefault="00404FEC" w:rsidP="00404FEC">
      <w:pPr>
        <w:snapToGrid w:val="0"/>
        <w:spacing w:before="120"/>
        <w:rPr>
          <w:rFonts w:eastAsia="宋体"/>
          <w:b/>
          <w:bCs/>
        </w:rPr>
      </w:pPr>
      <w:r w:rsidRPr="003F7A2A">
        <w:rPr>
          <w:rFonts w:eastAsia="宋体"/>
          <w:b/>
          <w:bCs/>
        </w:rPr>
        <w:t>Proposal 1: In R19, the following cases should be considered for MRO for CHO with candidate SCGs:</w:t>
      </w:r>
    </w:p>
    <w:p w14:paraId="63144BF5" w14:textId="77777777" w:rsidR="00404FEC" w:rsidRPr="00A770EC" w:rsidRDefault="00404FEC" w:rsidP="00404FEC">
      <w:pPr>
        <w:pStyle w:val="a8"/>
        <w:numPr>
          <w:ilvl w:val="0"/>
          <w:numId w:val="24"/>
        </w:numPr>
        <w:snapToGrid w:val="0"/>
        <w:spacing w:before="120"/>
        <w:rPr>
          <w:rFonts w:eastAsia="宋体"/>
          <w:b/>
          <w:bCs/>
          <w:lang w:eastAsia="zh-CN"/>
        </w:rPr>
      </w:pPr>
      <w:r w:rsidRPr="00A770EC">
        <w:rPr>
          <w:rFonts w:eastAsia="宋体"/>
          <w:b/>
          <w:bCs/>
          <w:lang w:eastAsia="zh-CN"/>
        </w:rPr>
        <w:t>CHO with candidate SCGs is performed, when only CHO with candidate SCGs is configured, or CHO with candidate SCGs and at least one of legacy R16 CHO and legacy R17 CHO with SCG are configured;</w:t>
      </w:r>
    </w:p>
    <w:p w14:paraId="1CB2E1D4" w14:textId="77777777" w:rsidR="00404FEC" w:rsidRPr="00A770EC" w:rsidRDefault="00404FEC" w:rsidP="00404FEC">
      <w:pPr>
        <w:pStyle w:val="a8"/>
        <w:numPr>
          <w:ilvl w:val="0"/>
          <w:numId w:val="24"/>
        </w:numPr>
        <w:snapToGrid w:val="0"/>
        <w:spacing w:before="120"/>
        <w:rPr>
          <w:rFonts w:eastAsia="宋体"/>
          <w:b/>
          <w:bCs/>
          <w:lang w:eastAsia="zh-CN"/>
        </w:rPr>
      </w:pPr>
      <w:r w:rsidRPr="00A770EC">
        <w:rPr>
          <w:rFonts w:eastAsia="宋体"/>
          <w:b/>
          <w:bCs/>
          <w:lang w:eastAsia="zh-CN"/>
        </w:rPr>
        <w:t>legacy R17 CHO with SCG is performed, when CHO with candidate SCGs and legacy R17 CHO with SCG are configured, or, when CHO with candidate SCGs, legacy R16 CHO and legacy R17 CHO with SCG are configured;</w:t>
      </w:r>
    </w:p>
    <w:p w14:paraId="158E441B" w14:textId="77777777" w:rsidR="00404FEC" w:rsidRPr="00A770EC" w:rsidRDefault="00404FEC" w:rsidP="00404FEC">
      <w:pPr>
        <w:pStyle w:val="a8"/>
        <w:numPr>
          <w:ilvl w:val="0"/>
          <w:numId w:val="24"/>
        </w:numPr>
        <w:snapToGrid w:val="0"/>
        <w:spacing w:before="120"/>
        <w:rPr>
          <w:rFonts w:eastAsia="宋体"/>
          <w:b/>
          <w:bCs/>
          <w:lang w:eastAsia="zh-CN"/>
        </w:rPr>
      </w:pPr>
      <w:r w:rsidRPr="00A770EC">
        <w:rPr>
          <w:rFonts w:eastAsia="宋体"/>
          <w:b/>
          <w:bCs/>
          <w:lang w:eastAsia="zh-CN"/>
        </w:rPr>
        <w:lastRenderedPageBreak/>
        <w:t>legacy R16 CHO is performed, when CHO with candidate SCGs and legacy R16 CHO are configured, or, when CHO with candidate SCGs, legacy R16 CHO and legacy R17 CHO with SCG are configured.</w:t>
      </w:r>
    </w:p>
    <w:p w14:paraId="2901CE68" w14:textId="4C517004" w:rsidR="00C049E0" w:rsidRDefault="00C049E0" w:rsidP="004F5D65">
      <w:pPr>
        <w:rPr>
          <w:rFonts w:eastAsia="宋体"/>
          <w:b/>
          <w:lang w:val="en-US"/>
        </w:rPr>
      </w:pPr>
      <w:r w:rsidRPr="00C049E0">
        <w:rPr>
          <w:rFonts w:eastAsia="宋体"/>
          <w:b/>
          <w:lang w:val="en-US"/>
        </w:rPr>
        <w:t>Proposal 2: In R19, both connection failure(s) and near-failure(s) should be considered for MRO for CHO with candidate SCGs.</w:t>
      </w:r>
    </w:p>
    <w:p w14:paraId="5940EAE4" w14:textId="77777777" w:rsidR="00093DBB" w:rsidRDefault="00093DBB" w:rsidP="00093DBB">
      <w:pPr>
        <w:snapToGrid w:val="0"/>
        <w:spacing w:before="120"/>
        <w:rPr>
          <w:rFonts w:eastAsia="宋体"/>
          <w:b/>
          <w:bCs/>
        </w:rPr>
      </w:pPr>
      <w:r w:rsidRPr="003F7A2A">
        <w:rPr>
          <w:rFonts w:eastAsia="宋体"/>
          <w:b/>
          <w:bCs/>
        </w:rPr>
        <w:t xml:space="preserve">Proposal </w:t>
      </w:r>
      <w:r>
        <w:rPr>
          <w:rFonts w:eastAsia="宋体"/>
          <w:b/>
          <w:bCs/>
        </w:rPr>
        <w:t>3</w:t>
      </w:r>
      <w:r w:rsidRPr="003F7A2A">
        <w:rPr>
          <w:rFonts w:eastAsia="宋体"/>
          <w:b/>
          <w:bCs/>
        </w:rPr>
        <w:t xml:space="preserve">: </w:t>
      </w:r>
      <w:r>
        <w:rPr>
          <w:rFonts w:eastAsia="宋体"/>
          <w:b/>
          <w:bCs/>
        </w:rPr>
        <w:t xml:space="preserve">Only consider </w:t>
      </w:r>
      <w:r w:rsidRPr="008F4FB6">
        <w:rPr>
          <w:rFonts w:eastAsia="宋体"/>
          <w:b/>
          <w:bCs/>
        </w:rPr>
        <w:t>MRO for CHO with candidate SCG(s) in NR-DC</w:t>
      </w:r>
      <w:r>
        <w:rPr>
          <w:rFonts w:eastAsia="宋体"/>
          <w:b/>
          <w:bCs/>
        </w:rPr>
        <w:t xml:space="preserve"> scenario in R19. </w:t>
      </w:r>
    </w:p>
    <w:p w14:paraId="06EA4F1F" w14:textId="77777777" w:rsidR="004118EC" w:rsidRDefault="004118EC" w:rsidP="004118EC">
      <w:pPr>
        <w:snapToGrid w:val="0"/>
        <w:spacing w:before="120"/>
        <w:rPr>
          <w:rFonts w:eastAsia="宋体"/>
          <w:b/>
          <w:bCs/>
        </w:rPr>
      </w:pPr>
      <w:r w:rsidRPr="003F7A2A">
        <w:rPr>
          <w:rFonts w:eastAsia="宋体"/>
          <w:b/>
          <w:bCs/>
        </w:rPr>
        <w:t xml:space="preserve">Proposal </w:t>
      </w:r>
      <w:r>
        <w:rPr>
          <w:rFonts w:eastAsia="宋体"/>
          <w:b/>
          <w:bCs/>
        </w:rPr>
        <w:t>4</w:t>
      </w:r>
      <w:r w:rsidRPr="003F7A2A">
        <w:rPr>
          <w:rFonts w:eastAsia="宋体"/>
          <w:b/>
          <w:bCs/>
        </w:rPr>
        <w:t xml:space="preserve">: </w:t>
      </w:r>
      <w:r w:rsidRPr="005606B0">
        <w:rPr>
          <w:rFonts w:eastAsia="宋体"/>
          <w:b/>
          <w:bCs/>
        </w:rPr>
        <w:t xml:space="preserve">RLF report </w:t>
      </w:r>
      <w:r>
        <w:rPr>
          <w:rFonts w:eastAsia="宋体"/>
          <w:b/>
          <w:bCs/>
          <w:lang w:eastAsia="zh-CN"/>
        </w:rPr>
        <w:t>is</w:t>
      </w:r>
      <w:r w:rsidRPr="005606B0">
        <w:rPr>
          <w:rFonts w:eastAsia="宋体" w:hint="eastAsia"/>
          <w:b/>
          <w:bCs/>
          <w:lang w:eastAsia="zh-CN"/>
        </w:rPr>
        <w:t xml:space="preserve"> </w:t>
      </w:r>
      <w:r w:rsidRPr="005606B0">
        <w:rPr>
          <w:rFonts w:eastAsia="宋体"/>
          <w:b/>
          <w:bCs/>
        </w:rPr>
        <w:t>enhanced for the case that a</w:t>
      </w:r>
      <w:r>
        <w:rPr>
          <w:rFonts w:eastAsia="宋体"/>
          <w:b/>
          <w:bCs/>
        </w:rPr>
        <w:t>n</w:t>
      </w:r>
      <w:r w:rsidRPr="00142974">
        <w:t xml:space="preserve"> </w:t>
      </w:r>
      <w:r w:rsidRPr="00142974">
        <w:rPr>
          <w:rFonts w:eastAsia="宋体"/>
          <w:b/>
          <w:bCs/>
        </w:rPr>
        <w:t xml:space="preserve">MCG failure (e.g. HOF or RLF) </w:t>
      </w:r>
      <w:r w:rsidRPr="005606B0">
        <w:rPr>
          <w:rFonts w:eastAsia="宋体"/>
          <w:b/>
          <w:bCs/>
        </w:rPr>
        <w:t>occurs when CHO with candidate SCGs is performed or when legacy R17 CHO with SCG is performed or when legacy R16 CHO is performed</w:t>
      </w:r>
      <w:r>
        <w:rPr>
          <w:rFonts w:eastAsia="宋体"/>
          <w:b/>
          <w:bCs/>
        </w:rPr>
        <w:t>.</w:t>
      </w:r>
    </w:p>
    <w:p w14:paraId="19D983F7" w14:textId="65EA060A" w:rsidR="004118EC" w:rsidRDefault="004118EC" w:rsidP="004118EC">
      <w:pPr>
        <w:rPr>
          <w:rFonts w:eastAsia="宋体"/>
          <w:b/>
          <w:bCs/>
        </w:rPr>
      </w:pPr>
      <w:r w:rsidRPr="003F7A2A">
        <w:rPr>
          <w:rFonts w:eastAsia="宋体"/>
          <w:b/>
          <w:bCs/>
        </w:rPr>
        <w:t xml:space="preserve">Proposal </w:t>
      </w:r>
      <w:r>
        <w:rPr>
          <w:rFonts w:eastAsia="宋体"/>
          <w:b/>
          <w:bCs/>
        </w:rPr>
        <w:t>5</w:t>
      </w:r>
      <w:r w:rsidRPr="003F7A2A">
        <w:rPr>
          <w:rFonts w:eastAsia="宋体"/>
          <w:b/>
          <w:bCs/>
        </w:rPr>
        <w:t xml:space="preserve">: </w:t>
      </w:r>
      <w:r w:rsidRPr="00C14C94">
        <w:rPr>
          <w:rFonts w:eastAsia="宋体"/>
          <w:b/>
          <w:bCs/>
        </w:rPr>
        <w:t xml:space="preserve">SCG Failure Information message </w:t>
      </w:r>
      <w:r>
        <w:rPr>
          <w:rFonts w:eastAsia="宋体" w:hint="eastAsia"/>
          <w:b/>
          <w:bCs/>
          <w:lang w:eastAsia="zh-CN"/>
        </w:rPr>
        <w:t>is</w:t>
      </w:r>
      <w:r w:rsidRPr="00C14C94">
        <w:rPr>
          <w:rFonts w:eastAsia="宋体"/>
          <w:b/>
          <w:bCs/>
        </w:rPr>
        <w:t xml:space="preserve"> enhanced for the case that </w:t>
      </w:r>
      <w:r>
        <w:rPr>
          <w:rFonts w:eastAsia="宋体"/>
          <w:b/>
          <w:bCs/>
        </w:rPr>
        <w:t>an SCG</w:t>
      </w:r>
      <w:r w:rsidRPr="00C14C94">
        <w:rPr>
          <w:rFonts w:eastAsia="宋体"/>
          <w:b/>
          <w:bCs/>
        </w:rPr>
        <w:t xml:space="preserve"> failure occurs when CHO with candidate SCGs is performed or when legacy R17 CHO with SCG is performed.</w:t>
      </w:r>
    </w:p>
    <w:p w14:paraId="12C8B468" w14:textId="77777777" w:rsidR="008B08B5" w:rsidRPr="00B12477" w:rsidRDefault="008B08B5" w:rsidP="00B12477">
      <w:pPr>
        <w:snapToGrid w:val="0"/>
        <w:spacing w:before="120"/>
        <w:rPr>
          <w:rFonts w:eastAsia="宋体"/>
          <w:b/>
          <w:bCs/>
          <w:noProof/>
          <w:lang w:val="de-DE"/>
        </w:rPr>
      </w:pPr>
      <w:r w:rsidRPr="00B12477">
        <w:rPr>
          <w:rFonts w:eastAsia="宋体"/>
          <w:b/>
          <w:bCs/>
          <w:noProof/>
          <w:lang w:val="de-DE"/>
        </w:rPr>
        <w:t>Proposal 6: The type of the first fulfilled execution condition (e.g. CHO execution condition or CPAC execution condition) if any, and time duration between two fulfilled execution conditions if any, may be stored or reported by the UE in RLF report or SCG Failure Information message.</w:t>
      </w:r>
    </w:p>
    <w:p w14:paraId="4B5C133C" w14:textId="77777777" w:rsidR="00FD33DE" w:rsidRDefault="00FD33DE" w:rsidP="00FD33DE">
      <w:pPr>
        <w:snapToGrid w:val="0"/>
        <w:spacing w:before="120"/>
        <w:rPr>
          <w:rFonts w:eastAsia="宋体"/>
          <w:b/>
          <w:bCs/>
        </w:rPr>
      </w:pPr>
      <w:r w:rsidRPr="003F7A2A">
        <w:rPr>
          <w:rFonts w:eastAsia="宋体"/>
          <w:b/>
          <w:bCs/>
        </w:rPr>
        <w:t xml:space="preserve">Proposal </w:t>
      </w:r>
      <w:r>
        <w:rPr>
          <w:rFonts w:eastAsia="宋体"/>
          <w:b/>
          <w:bCs/>
        </w:rPr>
        <w:t>7</w:t>
      </w:r>
      <w:r w:rsidRPr="003F7A2A">
        <w:rPr>
          <w:rFonts w:eastAsia="宋体"/>
          <w:b/>
          <w:bCs/>
        </w:rPr>
        <w:t xml:space="preserve">: </w:t>
      </w:r>
      <w:r>
        <w:rPr>
          <w:rFonts w:eastAsia="宋体"/>
          <w:b/>
          <w:bCs/>
        </w:rPr>
        <w:t xml:space="preserve">SHR is enhanced for the case that a sub-optimal </w:t>
      </w:r>
      <w:r w:rsidRPr="00923E57">
        <w:rPr>
          <w:rFonts w:eastAsia="宋体"/>
          <w:b/>
          <w:bCs/>
        </w:rPr>
        <w:t>successful CHO</w:t>
      </w:r>
      <w:r>
        <w:rPr>
          <w:rFonts w:eastAsia="宋体"/>
          <w:b/>
          <w:bCs/>
        </w:rPr>
        <w:t xml:space="preserve"> occurs</w:t>
      </w:r>
      <w:r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265ABA84" w14:textId="77777777" w:rsidR="00FD33DE" w:rsidRDefault="00FD33DE" w:rsidP="00FD33DE">
      <w:pPr>
        <w:snapToGrid w:val="0"/>
        <w:spacing w:before="120"/>
        <w:rPr>
          <w:rFonts w:eastAsia="宋体"/>
          <w:b/>
          <w:bCs/>
        </w:rPr>
      </w:pPr>
      <w:r w:rsidRPr="003F7A2A">
        <w:rPr>
          <w:rFonts w:eastAsia="宋体"/>
          <w:b/>
          <w:bCs/>
        </w:rPr>
        <w:t xml:space="preserve">Proposal </w:t>
      </w:r>
      <w:r>
        <w:rPr>
          <w:rFonts w:eastAsia="宋体"/>
          <w:b/>
          <w:bCs/>
        </w:rPr>
        <w:t>8</w:t>
      </w:r>
      <w:r w:rsidRPr="003F7A2A">
        <w:rPr>
          <w:rFonts w:eastAsia="宋体"/>
          <w:b/>
          <w:bCs/>
        </w:rPr>
        <w:t xml:space="preserve">: </w:t>
      </w:r>
      <w:r>
        <w:rPr>
          <w:rFonts w:eastAsia="宋体"/>
          <w:b/>
          <w:bCs/>
        </w:rPr>
        <w:t xml:space="preserve">SPR is enhanced for the case that a sub-optimal </w:t>
      </w:r>
      <w:r w:rsidRPr="00923E57">
        <w:rPr>
          <w:rFonts w:eastAsia="宋体"/>
          <w:b/>
          <w:bCs/>
        </w:rPr>
        <w:t xml:space="preserve">successful </w:t>
      </w:r>
      <w:proofErr w:type="spellStart"/>
      <w:r w:rsidRPr="00ED765B">
        <w:rPr>
          <w:rFonts w:eastAsia="宋体"/>
          <w:b/>
          <w:bCs/>
        </w:rPr>
        <w:t>PSCell</w:t>
      </w:r>
      <w:proofErr w:type="spellEnd"/>
      <w:r w:rsidRPr="00ED765B">
        <w:rPr>
          <w:rFonts w:eastAsia="宋体"/>
          <w:b/>
          <w:bCs/>
        </w:rPr>
        <w:t xml:space="preserve"> addition or </w:t>
      </w:r>
      <w:proofErr w:type="spellStart"/>
      <w:r w:rsidRPr="00ED765B">
        <w:rPr>
          <w:rFonts w:eastAsia="宋体"/>
          <w:b/>
          <w:bCs/>
        </w:rPr>
        <w:t>PSCell</w:t>
      </w:r>
      <w:proofErr w:type="spellEnd"/>
      <w:r w:rsidRPr="00ED765B">
        <w:rPr>
          <w:rFonts w:eastAsia="宋体"/>
          <w:b/>
          <w:bCs/>
        </w:rPr>
        <w:t xml:space="preserve"> change or CPAC</w:t>
      </w:r>
      <w:r>
        <w:rPr>
          <w:rFonts w:eastAsia="宋体"/>
          <w:b/>
          <w:bCs/>
        </w:rPr>
        <w:t xml:space="preserve"> occurs</w:t>
      </w:r>
      <w:r w:rsidRPr="00C14C94">
        <w:rPr>
          <w:rFonts w:eastAsia="宋体"/>
          <w:b/>
          <w:bCs/>
        </w:rPr>
        <w:t xml:space="preserve"> when CHO with candidate SCGs is performed or when legacy R17 CHO with SCG is performed.</w:t>
      </w:r>
    </w:p>
    <w:p w14:paraId="254844AF" w14:textId="2D9A959A" w:rsidR="003E09E4" w:rsidRDefault="003E09E4" w:rsidP="003E09E4">
      <w:pPr>
        <w:snapToGrid w:val="0"/>
        <w:spacing w:before="120"/>
        <w:rPr>
          <w:rFonts w:eastAsiaTheme="minorEastAsia"/>
          <w:lang w:eastAsia="zh-CN"/>
        </w:rPr>
      </w:pPr>
      <w:r>
        <w:rPr>
          <w:rFonts w:eastAsia="宋体" w:hint="eastAsia"/>
          <w:b/>
          <w:bCs/>
          <w:noProof/>
          <w:lang w:val="de-DE"/>
        </w:rPr>
        <w:t>P</w:t>
      </w:r>
      <w:r>
        <w:rPr>
          <w:rFonts w:eastAsia="宋体"/>
          <w:b/>
          <w:bCs/>
          <w:noProof/>
          <w:lang w:val="de-DE"/>
        </w:rPr>
        <w:t xml:space="preserve">roposal </w:t>
      </w:r>
      <w:r w:rsidR="008E3A54">
        <w:rPr>
          <w:rFonts w:eastAsia="宋体"/>
          <w:b/>
          <w:bCs/>
          <w:noProof/>
          <w:lang w:val="de-DE"/>
        </w:rPr>
        <w:t>9</w:t>
      </w:r>
      <w:r w:rsidRPr="00EE1CC1">
        <w:rPr>
          <w:rFonts w:eastAsia="宋体"/>
          <w:b/>
          <w:bCs/>
          <w:lang w:eastAsia="en-US"/>
        </w:rPr>
        <w:t xml:space="preserve">: </w:t>
      </w:r>
      <w:r w:rsidRPr="00D02294">
        <w:rPr>
          <w:rFonts w:eastAsia="宋体"/>
          <w:b/>
          <w:bCs/>
          <w:lang w:eastAsia="en-US"/>
        </w:rPr>
        <w:t xml:space="preserve">RAN2 consider to introduce new trigger condition(s) for SHR or SPR for a CHO with candidate SCGs, e.g. a threshold related to time duration between fulfilment of CHO execution condition configured for the target </w:t>
      </w:r>
      <w:proofErr w:type="spellStart"/>
      <w:r w:rsidRPr="00D02294">
        <w:rPr>
          <w:rFonts w:eastAsia="宋体"/>
          <w:b/>
          <w:bCs/>
          <w:lang w:eastAsia="en-US"/>
        </w:rPr>
        <w:t>PCell</w:t>
      </w:r>
      <w:proofErr w:type="spellEnd"/>
      <w:r w:rsidRPr="00D02294">
        <w:rPr>
          <w:rFonts w:eastAsia="宋体"/>
          <w:b/>
          <w:bCs/>
          <w:lang w:eastAsia="en-US"/>
        </w:rPr>
        <w:t xml:space="preserve"> and fulfilment of CPAC execution condition configured for the associated target </w:t>
      </w:r>
      <w:proofErr w:type="spellStart"/>
      <w:r w:rsidRPr="00D02294">
        <w:rPr>
          <w:rFonts w:eastAsia="宋体"/>
          <w:b/>
          <w:bCs/>
          <w:lang w:eastAsia="en-US"/>
        </w:rPr>
        <w:t>PSCell</w:t>
      </w:r>
      <w:proofErr w:type="spellEnd"/>
      <w:r w:rsidRPr="00D02294">
        <w:rPr>
          <w:rFonts w:eastAsia="宋体"/>
          <w:b/>
          <w:bCs/>
          <w:lang w:eastAsia="en-US"/>
        </w:rPr>
        <w:t>.</w:t>
      </w:r>
    </w:p>
    <w:p w14:paraId="4F51B198" w14:textId="1E6A05A5" w:rsidR="00FB1653" w:rsidRPr="00BD65E9" w:rsidRDefault="003E09E4" w:rsidP="00BD65E9">
      <w:pPr>
        <w:snapToGrid w:val="0"/>
        <w:spacing w:before="120"/>
        <w:rPr>
          <w:rFonts w:eastAsia="宋体"/>
          <w:b/>
          <w:bCs/>
          <w:noProof/>
          <w:lang w:val="de-DE"/>
        </w:rPr>
      </w:pPr>
      <w:r w:rsidRPr="00BD65E9">
        <w:rPr>
          <w:rFonts w:eastAsia="宋体"/>
          <w:b/>
          <w:bCs/>
          <w:noProof/>
          <w:lang w:val="de-DE"/>
        </w:rPr>
        <w:t xml:space="preserve">Proposal </w:t>
      </w:r>
      <w:r w:rsidR="00DF30EC" w:rsidRPr="00BD65E9">
        <w:rPr>
          <w:rFonts w:eastAsia="宋体"/>
          <w:b/>
          <w:bCs/>
          <w:noProof/>
          <w:lang w:val="de-DE"/>
        </w:rPr>
        <w:t>10</w:t>
      </w:r>
      <w:r w:rsidRPr="00BD65E9">
        <w:rPr>
          <w:rFonts w:eastAsia="宋体"/>
          <w:b/>
          <w:bCs/>
          <w:noProof/>
          <w:lang w:val="de-DE"/>
        </w:rPr>
        <w:t xml:space="preserve">: The type of the first fulfilled execution condition </w:t>
      </w:r>
      <w:r w:rsidR="00DF30EC" w:rsidRPr="00BD65E9">
        <w:rPr>
          <w:rFonts w:eastAsia="宋体"/>
          <w:b/>
          <w:bCs/>
          <w:noProof/>
          <w:lang w:val="de-DE"/>
        </w:rPr>
        <w:t xml:space="preserve">(e.g. CHO execution condition or CPAC execution condition) </w:t>
      </w:r>
      <w:r w:rsidRPr="00BD65E9">
        <w:rPr>
          <w:rFonts w:eastAsia="宋体"/>
          <w:b/>
          <w:bCs/>
          <w:noProof/>
          <w:lang w:val="de-DE"/>
        </w:rPr>
        <w:t>and time duration between two fulfilled execution conditions may be stored or reported by the UE in SHR or SPR.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52A18602" w:rsidR="00467A05" w:rsidRPr="00C00636" w:rsidRDefault="00AD1CE8">
      <w:pPr>
        <w:rPr>
          <w:rFonts w:eastAsiaTheme="minorEastAsia"/>
          <w:lang w:val="en-US" w:eastAsia="zh-CN"/>
        </w:rPr>
      </w:pPr>
      <w:r w:rsidRPr="00E43DA4">
        <w:rPr>
          <w:rFonts w:eastAsiaTheme="minorEastAsia"/>
          <w:lang w:val="en-US" w:eastAsia="zh-CN"/>
        </w:rPr>
        <w:t xml:space="preserve">[1] </w:t>
      </w:r>
      <w:r w:rsidR="00C00636" w:rsidRPr="00E959DC">
        <w:rPr>
          <w:rFonts w:eastAsiaTheme="minorEastAsia"/>
          <w:lang w:val="en-US" w:eastAsia="zh-CN"/>
        </w:rPr>
        <w:t>RP-</w:t>
      </w:r>
      <w:r w:rsidR="00C00636" w:rsidRPr="00686B35">
        <w:rPr>
          <w:rFonts w:eastAsiaTheme="minorEastAsia"/>
          <w:lang w:val="en-US" w:eastAsia="zh-CN"/>
        </w:rPr>
        <w:t>234038</w:t>
      </w:r>
      <w:r w:rsidR="00C00636">
        <w:rPr>
          <w:rFonts w:eastAsiaTheme="minorEastAsia"/>
          <w:lang w:val="en-US" w:eastAsia="zh-CN"/>
        </w:rPr>
        <w:t xml:space="preserve">, </w:t>
      </w:r>
      <w:r w:rsidR="00C00636" w:rsidRPr="00C21E56">
        <w:rPr>
          <w:rFonts w:eastAsiaTheme="minorEastAsia"/>
          <w:lang w:val="en-US" w:eastAsia="zh-CN"/>
        </w:rPr>
        <w:t>New WID: Data collection for SON (Self-</w:t>
      </w:r>
      <w:proofErr w:type="spellStart"/>
      <w:r w:rsidR="00C00636" w:rsidRPr="00C21E56">
        <w:rPr>
          <w:rFonts w:eastAsiaTheme="minorEastAsia"/>
          <w:lang w:val="en-US" w:eastAsia="zh-CN"/>
        </w:rPr>
        <w:t>Organising</w:t>
      </w:r>
      <w:proofErr w:type="spellEnd"/>
      <w:r w:rsidR="00C00636" w:rsidRPr="00C21E56">
        <w:rPr>
          <w:rFonts w:eastAsiaTheme="minorEastAsia"/>
          <w:lang w:val="en-US" w:eastAsia="zh-CN"/>
        </w:rPr>
        <w:t xml:space="preserve"> Networks)/MDT (Minimization of Drive Tests) in NR standalone and MR-DC (Multi-Radio Dual Connectivity) Phase 4</w:t>
      </w:r>
      <w:r w:rsidR="00C00636">
        <w:rPr>
          <w:rFonts w:eastAsiaTheme="minorEastAsia"/>
          <w:lang w:val="en-US" w:eastAsia="zh-CN"/>
        </w:rPr>
        <w:t>, CMCC</w:t>
      </w:r>
    </w:p>
    <w:sectPr w:rsidR="00467A05" w:rsidRPr="00C00636"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D9F0" w14:textId="77777777" w:rsidR="00272607" w:rsidRDefault="00272607" w:rsidP="008C039C">
      <w:pPr>
        <w:spacing w:after="0"/>
      </w:pPr>
      <w:r>
        <w:separator/>
      </w:r>
    </w:p>
  </w:endnote>
  <w:endnote w:type="continuationSeparator" w:id="0">
    <w:p w14:paraId="4EED3375" w14:textId="77777777" w:rsidR="00272607" w:rsidRDefault="0027260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B8DB" w14:textId="77777777" w:rsidR="00272607" w:rsidRDefault="00272607" w:rsidP="008C039C">
      <w:pPr>
        <w:spacing w:after="0"/>
      </w:pPr>
      <w:r>
        <w:separator/>
      </w:r>
    </w:p>
  </w:footnote>
  <w:footnote w:type="continuationSeparator" w:id="0">
    <w:p w14:paraId="4D02C65D" w14:textId="77777777" w:rsidR="00272607" w:rsidRDefault="0027260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5"/>
  </w:num>
  <w:num w:numId="2" w16cid:durableId="379789524">
    <w:abstractNumId w:val="15"/>
    <w:lvlOverride w:ilvl="0">
      <w:startOverride w:val="1"/>
    </w:lvlOverride>
  </w:num>
  <w:num w:numId="3" w16cid:durableId="1621955300">
    <w:abstractNumId w:val="11"/>
  </w:num>
  <w:num w:numId="4" w16cid:durableId="749693495">
    <w:abstractNumId w:val="21"/>
  </w:num>
  <w:num w:numId="5" w16cid:durableId="653722731">
    <w:abstractNumId w:val="23"/>
  </w:num>
  <w:num w:numId="6" w16cid:durableId="2141027854">
    <w:abstractNumId w:val="6"/>
  </w:num>
  <w:num w:numId="7" w16cid:durableId="220024488">
    <w:abstractNumId w:val="8"/>
  </w:num>
  <w:num w:numId="8" w16cid:durableId="190842246">
    <w:abstractNumId w:val="22"/>
  </w:num>
  <w:num w:numId="9" w16cid:durableId="1695112668">
    <w:abstractNumId w:val="13"/>
  </w:num>
  <w:num w:numId="10" w16cid:durableId="877552319">
    <w:abstractNumId w:val="3"/>
  </w:num>
  <w:num w:numId="11" w16cid:durableId="604771662">
    <w:abstractNumId w:val="18"/>
  </w:num>
  <w:num w:numId="12" w16cid:durableId="577596756">
    <w:abstractNumId w:val="7"/>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0"/>
  </w:num>
  <w:num w:numId="16" w16cid:durableId="570390157">
    <w:abstractNumId w:val="19"/>
  </w:num>
  <w:num w:numId="17" w16cid:durableId="309553663">
    <w:abstractNumId w:val="1"/>
  </w:num>
  <w:num w:numId="18" w16cid:durableId="970020265">
    <w:abstractNumId w:val="9"/>
  </w:num>
  <w:num w:numId="19" w16cid:durableId="1546941017">
    <w:abstractNumId w:val="24"/>
  </w:num>
  <w:num w:numId="20" w16cid:durableId="2071489401">
    <w:abstractNumId w:val="14"/>
  </w:num>
  <w:num w:numId="21" w16cid:durableId="1369720878">
    <w:abstractNumId w:val="10"/>
  </w:num>
  <w:num w:numId="22" w16cid:durableId="193080855">
    <w:abstractNumId w:val="2"/>
  </w:num>
  <w:num w:numId="23" w16cid:durableId="1965849220">
    <w:abstractNumId w:val="4"/>
  </w:num>
  <w:num w:numId="24" w16cid:durableId="1515143803">
    <w:abstractNumId w:val="20"/>
  </w:num>
  <w:num w:numId="25" w16cid:durableId="1012025913">
    <w:abstractNumId w:val="17"/>
  </w:num>
  <w:num w:numId="26" w16cid:durableId="9845790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330"/>
    <w:rsid w:val="00005370"/>
    <w:rsid w:val="00006E71"/>
    <w:rsid w:val="00007268"/>
    <w:rsid w:val="00007CCD"/>
    <w:rsid w:val="000107BB"/>
    <w:rsid w:val="00011D51"/>
    <w:rsid w:val="000151A2"/>
    <w:rsid w:val="000156F5"/>
    <w:rsid w:val="000241DC"/>
    <w:rsid w:val="00026D71"/>
    <w:rsid w:val="00033ADF"/>
    <w:rsid w:val="0003415C"/>
    <w:rsid w:val="00041E1D"/>
    <w:rsid w:val="00042A7E"/>
    <w:rsid w:val="0004460D"/>
    <w:rsid w:val="00046905"/>
    <w:rsid w:val="00050FC6"/>
    <w:rsid w:val="00052567"/>
    <w:rsid w:val="00053C34"/>
    <w:rsid w:val="0005541B"/>
    <w:rsid w:val="000600FC"/>
    <w:rsid w:val="00060D18"/>
    <w:rsid w:val="000619F9"/>
    <w:rsid w:val="00063626"/>
    <w:rsid w:val="00065AC5"/>
    <w:rsid w:val="000702E7"/>
    <w:rsid w:val="0007222B"/>
    <w:rsid w:val="00073E83"/>
    <w:rsid w:val="0007558B"/>
    <w:rsid w:val="00075CC3"/>
    <w:rsid w:val="00076080"/>
    <w:rsid w:val="0007770E"/>
    <w:rsid w:val="00077A19"/>
    <w:rsid w:val="00083025"/>
    <w:rsid w:val="000836B6"/>
    <w:rsid w:val="00083B1C"/>
    <w:rsid w:val="00087285"/>
    <w:rsid w:val="00090AB7"/>
    <w:rsid w:val="00090C22"/>
    <w:rsid w:val="00090F78"/>
    <w:rsid w:val="00093DBB"/>
    <w:rsid w:val="00095A80"/>
    <w:rsid w:val="00096496"/>
    <w:rsid w:val="00096718"/>
    <w:rsid w:val="000978F6"/>
    <w:rsid w:val="000A2680"/>
    <w:rsid w:val="000A2EE5"/>
    <w:rsid w:val="000A389B"/>
    <w:rsid w:val="000A4AD6"/>
    <w:rsid w:val="000A61D3"/>
    <w:rsid w:val="000A78D1"/>
    <w:rsid w:val="000B6037"/>
    <w:rsid w:val="000B7183"/>
    <w:rsid w:val="000B761E"/>
    <w:rsid w:val="000B78B6"/>
    <w:rsid w:val="000B7F7F"/>
    <w:rsid w:val="000C0514"/>
    <w:rsid w:val="000C0C55"/>
    <w:rsid w:val="000C16BB"/>
    <w:rsid w:val="000C2424"/>
    <w:rsid w:val="000C5B65"/>
    <w:rsid w:val="000D0D0F"/>
    <w:rsid w:val="000D2EAE"/>
    <w:rsid w:val="000D43C9"/>
    <w:rsid w:val="000D57EC"/>
    <w:rsid w:val="000D5F24"/>
    <w:rsid w:val="000D7608"/>
    <w:rsid w:val="000E36B4"/>
    <w:rsid w:val="000E3908"/>
    <w:rsid w:val="000E49DD"/>
    <w:rsid w:val="000E49EA"/>
    <w:rsid w:val="000E5406"/>
    <w:rsid w:val="000F1AF4"/>
    <w:rsid w:val="000F2883"/>
    <w:rsid w:val="000F43BC"/>
    <w:rsid w:val="000F4E7C"/>
    <w:rsid w:val="000F50D5"/>
    <w:rsid w:val="000F5158"/>
    <w:rsid w:val="000F5BA3"/>
    <w:rsid w:val="000F625A"/>
    <w:rsid w:val="000F67FE"/>
    <w:rsid w:val="001012A0"/>
    <w:rsid w:val="001037AA"/>
    <w:rsid w:val="00103E31"/>
    <w:rsid w:val="00104527"/>
    <w:rsid w:val="00105163"/>
    <w:rsid w:val="0011424B"/>
    <w:rsid w:val="00121056"/>
    <w:rsid w:val="001211D5"/>
    <w:rsid w:val="001223BD"/>
    <w:rsid w:val="00122808"/>
    <w:rsid w:val="001241BB"/>
    <w:rsid w:val="00126599"/>
    <w:rsid w:val="00131238"/>
    <w:rsid w:val="00131A8B"/>
    <w:rsid w:val="00132412"/>
    <w:rsid w:val="00134168"/>
    <w:rsid w:val="00134359"/>
    <w:rsid w:val="00142DD2"/>
    <w:rsid w:val="00143AE7"/>
    <w:rsid w:val="0014575F"/>
    <w:rsid w:val="00150E59"/>
    <w:rsid w:val="001531B7"/>
    <w:rsid w:val="0015376C"/>
    <w:rsid w:val="00154CA6"/>
    <w:rsid w:val="001550A7"/>
    <w:rsid w:val="00155EB8"/>
    <w:rsid w:val="00164D58"/>
    <w:rsid w:val="00164FA8"/>
    <w:rsid w:val="001657D5"/>
    <w:rsid w:val="001658BE"/>
    <w:rsid w:val="00165C8F"/>
    <w:rsid w:val="001666E1"/>
    <w:rsid w:val="00167BDC"/>
    <w:rsid w:val="00170928"/>
    <w:rsid w:val="001739A6"/>
    <w:rsid w:val="00174575"/>
    <w:rsid w:val="00175F03"/>
    <w:rsid w:val="00176E90"/>
    <w:rsid w:val="001773A6"/>
    <w:rsid w:val="00181808"/>
    <w:rsid w:val="00181D53"/>
    <w:rsid w:val="0018340D"/>
    <w:rsid w:val="001835FD"/>
    <w:rsid w:val="0018389A"/>
    <w:rsid w:val="0018443C"/>
    <w:rsid w:val="00185CA9"/>
    <w:rsid w:val="0018660F"/>
    <w:rsid w:val="00186FEE"/>
    <w:rsid w:val="0018746B"/>
    <w:rsid w:val="0018754C"/>
    <w:rsid w:val="0019037F"/>
    <w:rsid w:val="00191296"/>
    <w:rsid w:val="00195791"/>
    <w:rsid w:val="001964EB"/>
    <w:rsid w:val="0019671B"/>
    <w:rsid w:val="00196BBA"/>
    <w:rsid w:val="00196D93"/>
    <w:rsid w:val="0019794D"/>
    <w:rsid w:val="00197BD0"/>
    <w:rsid w:val="001A57DB"/>
    <w:rsid w:val="001A6026"/>
    <w:rsid w:val="001A6375"/>
    <w:rsid w:val="001A6B81"/>
    <w:rsid w:val="001A7102"/>
    <w:rsid w:val="001A7B46"/>
    <w:rsid w:val="001B1628"/>
    <w:rsid w:val="001B1BB2"/>
    <w:rsid w:val="001C0184"/>
    <w:rsid w:val="001C0FC3"/>
    <w:rsid w:val="001C2453"/>
    <w:rsid w:val="001C3345"/>
    <w:rsid w:val="001C5FDD"/>
    <w:rsid w:val="001D1F7B"/>
    <w:rsid w:val="001D2EF2"/>
    <w:rsid w:val="001D5398"/>
    <w:rsid w:val="001D732A"/>
    <w:rsid w:val="001E005C"/>
    <w:rsid w:val="001E27D8"/>
    <w:rsid w:val="001E2A9A"/>
    <w:rsid w:val="001E47F1"/>
    <w:rsid w:val="001E69E7"/>
    <w:rsid w:val="001E6B5D"/>
    <w:rsid w:val="001E7252"/>
    <w:rsid w:val="001F0B51"/>
    <w:rsid w:val="001F1596"/>
    <w:rsid w:val="001F1D3F"/>
    <w:rsid w:val="001F21E1"/>
    <w:rsid w:val="001F271F"/>
    <w:rsid w:val="001F31A6"/>
    <w:rsid w:val="001F3C72"/>
    <w:rsid w:val="001F43B3"/>
    <w:rsid w:val="001F4452"/>
    <w:rsid w:val="001F52E6"/>
    <w:rsid w:val="001F6C3F"/>
    <w:rsid w:val="00201111"/>
    <w:rsid w:val="0020295C"/>
    <w:rsid w:val="00205F4F"/>
    <w:rsid w:val="002107E8"/>
    <w:rsid w:val="00212245"/>
    <w:rsid w:val="00213748"/>
    <w:rsid w:val="0021442E"/>
    <w:rsid w:val="002145A5"/>
    <w:rsid w:val="0021646A"/>
    <w:rsid w:val="0021690D"/>
    <w:rsid w:val="00217C33"/>
    <w:rsid w:val="00220E16"/>
    <w:rsid w:val="00226F57"/>
    <w:rsid w:val="002300A5"/>
    <w:rsid w:val="002306C4"/>
    <w:rsid w:val="00230F5F"/>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2016"/>
    <w:rsid w:val="00263AD5"/>
    <w:rsid w:val="002654DE"/>
    <w:rsid w:val="00265A86"/>
    <w:rsid w:val="00267545"/>
    <w:rsid w:val="00272607"/>
    <w:rsid w:val="00273420"/>
    <w:rsid w:val="0027442D"/>
    <w:rsid w:val="002764B1"/>
    <w:rsid w:val="00282DFD"/>
    <w:rsid w:val="00287758"/>
    <w:rsid w:val="00291691"/>
    <w:rsid w:val="0029391A"/>
    <w:rsid w:val="0029469D"/>
    <w:rsid w:val="00295128"/>
    <w:rsid w:val="002A082B"/>
    <w:rsid w:val="002A2DD1"/>
    <w:rsid w:val="002A65F3"/>
    <w:rsid w:val="002A6A1C"/>
    <w:rsid w:val="002B36E6"/>
    <w:rsid w:val="002B41FF"/>
    <w:rsid w:val="002B4865"/>
    <w:rsid w:val="002B5F8B"/>
    <w:rsid w:val="002B6286"/>
    <w:rsid w:val="002C06CF"/>
    <w:rsid w:val="002C247C"/>
    <w:rsid w:val="002C3F3D"/>
    <w:rsid w:val="002C42B8"/>
    <w:rsid w:val="002C44E1"/>
    <w:rsid w:val="002C68E0"/>
    <w:rsid w:val="002D5AF8"/>
    <w:rsid w:val="002D6330"/>
    <w:rsid w:val="002E0440"/>
    <w:rsid w:val="002E080C"/>
    <w:rsid w:val="002E14FA"/>
    <w:rsid w:val="002E1545"/>
    <w:rsid w:val="002E1F02"/>
    <w:rsid w:val="002E64E3"/>
    <w:rsid w:val="002F29C0"/>
    <w:rsid w:val="002F2E98"/>
    <w:rsid w:val="002F5B89"/>
    <w:rsid w:val="002F5BF4"/>
    <w:rsid w:val="002F6E25"/>
    <w:rsid w:val="00300092"/>
    <w:rsid w:val="0030053D"/>
    <w:rsid w:val="003010B4"/>
    <w:rsid w:val="00302433"/>
    <w:rsid w:val="00302D41"/>
    <w:rsid w:val="0030434D"/>
    <w:rsid w:val="00305624"/>
    <w:rsid w:val="00307326"/>
    <w:rsid w:val="00310A41"/>
    <w:rsid w:val="00311981"/>
    <w:rsid w:val="00312936"/>
    <w:rsid w:val="00315130"/>
    <w:rsid w:val="00315E11"/>
    <w:rsid w:val="00317B8B"/>
    <w:rsid w:val="003214EF"/>
    <w:rsid w:val="00324247"/>
    <w:rsid w:val="003252BD"/>
    <w:rsid w:val="00325446"/>
    <w:rsid w:val="003279FF"/>
    <w:rsid w:val="003321D5"/>
    <w:rsid w:val="00335CFC"/>
    <w:rsid w:val="0034031B"/>
    <w:rsid w:val="0034195D"/>
    <w:rsid w:val="00342442"/>
    <w:rsid w:val="003434D0"/>
    <w:rsid w:val="00343520"/>
    <w:rsid w:val="00343FB0"/>
    <w:rsid w:val="00345652"/>
    <w:rsid w:val="00345F34"/>
    <w:rsid w:val="00347167"/>
    <w:rsid w:val="00352B8A"/>
    <w:rsid w:val="0035760F"/>
    <w:rsid w:val="00360BD0"/>
    <w:rsid w:val="00360D58"/>
    <w:rsid w:val="00363BFB"/>
    <w:rsid w:val="00363C05"/>
    <w:rsid w:val="00363D17"/>
    <w:rsid w:val="00364C29"/>
    <w:rsid w:val="00366B8C"/>
    <w:rsid w:val="00366BC4"/>
    <w:rsid w:val="00366D94"/>
    <w:rsid w:val="00367136"/>
    <w:rsid w:val="00367404"/>
    <w:rsid w:val="003678EB"/>
    <w:rsid w:val="003767D6"/>
    <w:rsid w:val="0037776D"/>
    <w:rsid w:val="003814EE"/>
    <w:rsid w:val="003823BC"/>
    <w:rsid w:val="00384A0E"/>
    <w:rsid w:val="00386CD9"/>
    <w:rsid w:val="003957A3"/>
    <w:rsid w:val="003A1D2F"/>
    <w:rsid w:val="003A1E16"/>
    <w:rsid w:val="003A4952"/>
    <w:rsid w:val="003A647D"/>
    <w:rsid w:val="003A7127"/>
    <w:rsid w:val="003B05BB"/>
    <w:rsid w:val="003C1B4B"/>
    <w:rsid w:val="003D0004"/>
    <w:rsid w:val="003D3975"/>
    <w:rsid w:val="003D49C4"/>
    <w:rsid w:val="003D4CF2"/>
    <w:rsid w:val="003D6A51"/>
    <w:rsid w:val="003D7CE1"/>
    <w:rsid w:val="003E09E4"/>
    <w:rsid w:val="003E1B87"/>
    <w:rsid w:val="003E258F"/>
    <w:rsid w:val="003E44D7"/>
    <w:rsid w:val="003E4C28"/>
    <w:rsid w:val="003F76B0"/>
    <w:rsid w:val="00401CAF"/>
    <w:rsid w:val="00402D3C"/>
    <w:rsid w:val="00403217"/>
    <w:rsid w:val="00404FEC"/>
    <w:rsid w:val="00405871"/>
    <w:rsid w:val="00406ABC"/>
    <w:rsid w:val="00407AF6"/>
    <w:rsid w:val="0041130F"/>
    <w:rsid w:val="00411482"/>
    <w:rsid w:val="004118EC"/>
    <w:rsid w:val="0041219B"/>
    <w:rsid w:val="00413CA3"/>
    <w:rsid w:val="00413D9E"/>
    <w:rsid w:val="004145FA"/>
    <w:rsid w:val="00414D98"/>
    <w:rsid w:val="00415D7B"/>
    <w:rsid w:val="00417D6F"/>
    <w:rsid w:val="00422206"/>
    <w:rsid w:val="00425F18"/>
    <w:rsid w:val="00427FA9"/>
    <w:rsid w:val="004313B7"/>
    <w:rsid w:val="00446EB0"/>
    <w:rsid w:val="00447ADA"/>
    <w:rsid w:val="0045189F"/>
    <w:rsid w:val="0045348D"/>
    <w:rsid w:val="0045489E"/>
    <w:rsid w:val="00466A6D"/>
    <w:rsid w:val="00467A05"/>
    <w:rsid w:val="0047082B"/>
    <w:rsid w:val="00471B4A"/>
    <w:rsid w:val="00472CF7"/>
    <w:rsid w:val="00473193"/>
    <w:rsid w:val="00473218"/>
    <w:rsid w:val="00473B54"/>
    <w:rsid w:val="00474717"/>
    <w:rsid w:val="00476245"/>
    <w:rsid w:val="00480A90"/>
    <w:rsid w:val="00480AF5"/>
    <w:rsid w:val="00480C32"/>
    <w:rsid w:val="004834A7"/>
    <w:rsid w:val="00483F29"/>
    <w:rsid w:val="004847FD"/>
    <w:rsid w:val="00487FCA"/>
    <w:rsid w:val="00490739"/>
    <w:rsid w:val="004917F5"/>
    <w:rsid w:val="00492793"/>
    <w:rsid w:val="00492D84"/>
    <w:rsid w:val="00497CFA"/>
    <w:rsid w:val="00497FCE"/>
    <w:rsid w:val="004A01EC"/>
    <w:rsid w:val="004A2989"/>
    <w:rsid w:val="004A3682"/>
    <w:rsid w:val="004A4780"/>
    <w:rsid w:val="004A4D88"/>
    <w:rsid w:val="004A5AEA"/>
    <w:rsid w:val="004A77E3"/>
    <w:rsid w:val="004B0548"/>
    <w:rsid w:val="004B452E"/>
    <w:rsid w:val="004B7323"/>
    <w:rsid w:val="004C11F9"/>
    <w:rsid w:val="004C3B07"/>
    <w:rsid w:val="004C491E"/>
    <w:rsid w:val="004C56FF"/>
    <w:rsid w:val="004C7A67"/>
    <w:rsid w:val="004D1A14"/>
    <w:rsid w:val="004D21B7"/>
    <w:rsid w:val="004D3070"/>
    <w:rsid w:val="004D4F8A"/>
    <w:rsid w:val="004D50CA"/>
    <w:rsid w:val="004E2BC7"/>
    <w:rsid w:val="004E4628"/>
    <w:rsid w:val="004E5A2B"/>
    <w:rsid w:val="004E5FA3"/>
    <w:rsid w:val="004F4FE6"/>
    <w:rsid w:val="004F5D65"/>
    <w:rsid w:val="004F6B44"/>
    <w:rsid w:val="00500E0F"/>
    <w:rsid w:val="00502112"/>
    <w:rsid w:val="00506BE6"/>
    <w:rsid w:val="005113F3"/>
    <w:rsid w:val="00511C6A"/>
    <w:rsid w:val="00514176"/>
    <w:rsid w:val="00514477"/>
    <w:rsid w:val="00520E24"/>
    <w:rsid w:val="00522351"/>
    <w:rsid w:val="00522418"/>
    <w:rsid w:val="0052254C"/>
    <w:rsid w:val="00523FC5"/>
    <w:rsid w:val="005242CB"/>
    <w:rsid w:val="00524FD3"/>
    <w:rsid w:val="00525F70"/>
    <w:rsid w:val="0052673B"/>
    <w:rsid w:val="00532E3B"/>
    <w:rsid w:val="00534CB6"/>
    <w:rsid w:val="00535F57"/>
    <w:rsid w:val="00536F60"/>
    <w:rsid w:val="00540DF8"/>
    <w:rsid w:val="00543440"/>
    <w:rsid w:val="00550A02"/>
    <w:rsid w:val="00551BF1"/>
    <w:rsid w:val="00552180"/>
    <w:rsid w:val="005522B6"/>
    <w:rsid w:val="00552567"/>
    <w:rsid w:val="005537D8"/>
    <w:rsid w:val="00553E71"/>
    <w:rsid w:val="005545DC"/>
    <w:rsid w:val="005551E4"/>
    <w:rsid w:val="00557623"/>
    <w:rsid w:val="005578A6"/>
    <w:rsid w:val="00562B62"/>
    <w:rsid w:val="00562E06"/>
    <w:rsid w:val="00566FA4"/>
    <w:rsid w:val="0056720A"/>
    <w:rsid w:val="0057173E"/>
    <w:rsid w:val="00571E85"/>
    <w:rsid w:val="00573187"/>
    <w:rsid w:val="00575431"/>
    <w:rsid w:val="005756E7"/>
    <w:rsid w:val="00575D5D"/>
    <w:rsid w:val="00576001"/>
    <w:rsid w:val="00576C1A"/>
    <w:rsid w:val="00581C6B"/>
    <w:rsid w:val="0058201D"/>
    <w:rsid w:val="005842EF"/>
    <w:rsid w:val="005857CC"/>
    <w:rsid w:val="005859ED"/>
    <w:rsid w:val="00586114"/>
    <w:rsid w:val="00593705"/>
    <w:rsid w:val="00595526"/>
    <w:rsid w:val="00595CE1"/>
    <w:rsid w:val="005A1964"/>
    <w:rsid w:val="005A2AB9"/>
    <w:rsid w:val="005A3880"/>
    <w:rsid w:val="005A5CBF"/>
    <w:rsid w:val="005B00C5"/>
    <w:rsid w:val="005B1C2F"/>
    <w:rsid w:val="005B22D9"/>
    <w:rsid w:val="005B36F6"/>
    <w:rsid w:val="005B457A"/>
    <w:rsid w:val="005B508C"/>
    <w:rsid w:val="005B6F6B"/>
    <w:rsid w:val="005C28FA"/>
    <w:rsid w:val="005C4BB1"/>
    <w:rsid w:val="005C50A3"/>
    <w:rsid w:val="005C5D81"/>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6377"/>
    <w:rsid w:val="005E688C"/>
    <w:rsid w:val="005E7C9B"/>
    <w:rsid w:val="005F0FA7"/>
    <w:rsid w:val="00602D93"/>
    <w:rsid w:val="0060485E"/>
    <w:rsid w:val="0060513F"/>
    <w:rsid w:val="006062AE"/>
    <w:rsid w:val="00606B84"/>
    <w:rsid w:val="00610E10"/>
    <w:rsid w:val="00612B5E"/>
    <w:rsid w:val="00613FD8"/>
    <w:rsid w:val="00617822"/>
    <w:rsid w:val="0062101D"/>
    <w:rsid w:val="0062146D"/>
    <w:rsid w:val="00621737"/>
    <w:rsid w:val="0062196F"/>
    <w:rsid w:val="00623B03"/>
    <w:rsid w:val="00626E93"/>
    <w:rsid w:val="00630191"/>
    <w:rsid w:val="00631DBD"/>
    <w:rsid w:val="00633769"/>
    <w:rsid w:val="0063504C"/>
    <w:rsid w:val="00635BAC"/>
    <w:rsid w:val="00636860"/>
    <w:rsid w:val="0064152F"/>
    <w:rsid w:val="00642A74"/>
    <w:rsid w:val="00643514"/>
    <w:rsid w:val="00643B8B"/>
    <w:rsid w:val="00646613"/>
    <w:rsid w:val="00650B6F"/>
    <w:rsid w:val="0065151F"/>
    <w:rsid w:val="006536D6"/>
    <w:rsid w:val="00654303"/>
    <w:rsid w:val="0066276D"/>
    <w:rsid w:val="00663B5A"/>
    <w:rsid w:val="00663E89"/>
    <w:rsid w:val="0066538D"/>
    <w:rsid w:val="00667798"/>
    <w:rsid w:val="00667BA4"/>
    <w:rsid w:val="00667FF4"/>
    <w:rsid w:val="006708C6"/>
    <w:rsid w:val="00672712"/>
    <w:rsid w:val="006753CA"/>
    <w:rsid w:val="006753F9"/>
    <w:rsid w:val="00675A99"/>
    <w:rsid w:val="0067620A"/>
    <w:rsid w:val="00686062"/>
    <w:rsid w:val="006864A6"/>
    <w:rsid w:val="006868CB"/>
    <w:rsid w:val="0068698D"/>
    <w:rsid w:val="00686E38"/>
    <w:rsid w:val="0069109E"/>
    <w:rsid w:val="006912D9"/>
    <w:rsid w:val="00697C60"/>
    <w:rsid w:val="006A1D69"/>
    <w:rsid w:val="006A3F51"/>
    <w:rsid w:val="006A4EEF"/>
    <w:rsid w:val="006A4EF1"/>
    <w:rsid w:val="006A532D"/>
    <w:rsid w:val="006A5BF8"/>
    <w:rsid w:val="006B1742"/>
    <w:rsid w:val="006B2A51"/>
    <w:rsid w:val="006B30AC"/>
    <w:rsid w:val="006B3D1C"/>
    <w:rsid w:val="006B5AE5"/>
    <w:rsid w:val="006B6144"/>
    <w:rsid w:val="006B696D"/>
    <w:rsid w:val="006C256C"/>
    <w:rsid w:val="006C3407"/>
    <w:rsid w:val="006C4814"/>
    <w:rsid w:val="006C51BA"/>
    <w:rsid w:val="006C56DA"/>
    <w:rsid w:val="006C6BA9"/>
    <w:rsid w:val="006C7A67"/>
    <w:rsid w:val="006D0292"/>
    <w:rsid w:val="006D064A"/>
    <w:rsid w:val="006D0C3A"/>
    <w:rsid w:val="006D21C1"/>
    <w:rsid w:val="006D58E2"/>
    <w:rsid w:val="006D631C"/>
    <w:rsid w:val="006E0EB6"/>
    <w:rsid w:val="006E746E"/>
    <w:rsid w:val="006F0A91"/>
    <w:rsid w:val="006F0B6C"/>
    <w:rsid w:val="006F5B3E"/>
    <w:rsid w:val="00700101"/>
    <w:rsid w:val="00700FBF"/>
    <w:rsid w:val="00702483"/>
    <w:rsid w:val="00705F8F"/>
    <w:rsid w:val="00705F9F"/>
    <w:rsid w:val="00710164"/>
    <w:rsid w:val="00710366"/>
    <w:rsid w:val="00712BE9"/>
    <w:rsid w:val="007131F5"/>
    <w:rsid w:val="00715275"/>
    <w:rsid w:val="00715B99"/>
    <w:rsid w:val="00715C30"/>
    <w:rsid w:val="00716093"/>
    <w:rsid w:val="00716997"/>
    <w:rsid w:val="007242C8"/>
    <w:rsid w:val="00725861"/>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5018C"/>
    <w:rsid w:val="00750644"/>
    <w:rsid w:val="00751EC0"/>
    <w:rsid w:val="00754439"/>
    <w:rsid w:val="00756344"/>
    <w:rsid w:val="00756ED7"/>
    <w:rsid w:val="007605B1"/>
    <w:rsid w:val="00761644"/>
    <w:rsid w:val="0076308D"/>
    <w:rsid w:val="00767DB4"/>
    <w:rsid w:val="007706C4"/>
    <w:rsid w:val="00771CD4"/>
    <w:rsid w:val="00774434"/>
    <w:rsid w:val="007814B9"/>
    <w:rsid w:val="007817EE"/>
    <w:rsid w:val="0078273C"/>
    <w:rsid w:val="00782BF0"/>
    <w:rsid w:val="00787D68"/>
    <w:rsid w:val="00793F33"/>
    <w:rsid w:val="007A0580"/>
    <w:rsid w:val="007A137A"/>
    <w:rsid w:val="007A50D6"/>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5509"/>
    <w:rsid w:val="007D55C7"/>
    <w:rsid w:val="007D5B45"/>
    <w:rsid w:val="007D6805"/>
    <w:rsid w:val="007E142F"/>
    <w:rsid w:val="007E7F3F"/>
    <w:rsid w:val="007F0B40"/>
    <w:rsid w:val="007F1012"/>
    <w:rsid w:val="007F25A9"/>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54D2"/>
    <w:rsid w:val="008304B0"/>
    <w:rsid w:val="00831264"/>
    <w:rsid w:val="00831AD6"/>
    <w:rsid w:val="008367DB"/>
    <w:rsid w:val="0083778E"/>
    <w:rsid w:val="00837BE9"/>
    <w:rsid w:val="00844465"/>
    <w:rsid w:val="00846B2A"/>
    <w:rsid w:val="00847BA7"/>
    <w:rsid w:val="00847D46"/>
    <w:rsid w:val="008563F7"/>
    <w:rsid w:val="00857693"/>
    <w:rsid w:val="008576D4"/>
    <w:rsid w:val="00857989"/>
    <w:rsid w:val="00857FA1"/>
    <w:rsid w:val="00864033"/>
    <w:rsid w:val="00865397"/>
    <w:rsid w:val="00865CAD"/>
    <w:rsid w:val="008714F1"/>
    <w:rsid w:val="0087388C"/>
    <w:rsid w:val="00880E1A"/>
    <w:rsid w:val="0088277B"/>
    <w:rsid w:val="00884D47"/>
    <w:rsid w:val="00885694"/>
    <w:rsid w:val="00887309"/>
    <w:rsid w:val="008879E9"/>
    <w:rsid w:val="00892783"/>
    <w:rsid w:val="0089682D"/>
    <w:rsid w:val="008A0F68"/>
    <w:rsid w:val="008A136A"/>
    <w:rsid w:val="008A25A0"/>
    <w:rsid w:val="008A5399"/>
    <w:rsid w:val="008A6DC5"/>
    <w:rsid w:val="008A7DD9"/>
    <w:rsid w:val="008B08B5"/>
    <w:rsid w:val="008B2622"/>
    <w:rsid w:val="008B4A41"/>
    <w:rsid w:val="008B62F1"/>
    <w:rsid w:val="008C039C"/>
    <w:rsid w:val="008C0B0C"/>
    <w:rsid w:val="008C0F19"/>
    <w:rsid w:val="008C23F8"/>
    <w:rsid w:val="008C5261"/>
    <w:rsid w:val="008D054E"/>
    <w:rsid w:val="008D3DF0"/>
    <w:rsid w:val="008D6BE2"/>
    <w:rsid w:val="008D6CC7"/>
    <w:rsid w:val="008D768E"/>
    <w:rsid w:val="008D7B76"/>
    <w:rsid w:val="008E2AE7"/>
    <w:rsid w:val="008E3A54"/>
    <w:rsid w:val="008E4093"/>
    <w:rsid w:val="008E4F95"/>
    <w:rsid w:val="008E66D6"/>
    <w:rsid w:val="008E6F6D"/>
    <w:rsid w:val="008E7426"/>
    <w:rsid w:val="008F00F6"/>
    <w:rsid w:val="008F09E6"/>
    <w:rsid w:val="008F0AA6"/>
    <w:rsid w:val="008F20A8"/>
    <w:rsid w:val="008F2E27"/>
    <w:rsid w:val="008F4D6D"/>
    <w:rsid w:val="008F54D9"/>
    <w:rsid w:val="008F5790"/>
    <w:rsid w:val="00901213"/>
    <w:rsid w:val="00903B9A"/>
    <w:rsid w:val="00905595"/>
    <w:rsid w:val="0090596D"/>
    <w:rsid w:val="00906305"/>
    <w:rsid w:val="0090751E"/>
    <w:rsid w:val="00912C0B"/>
    <w:rsid w:val="0091371C"/>
    <w:rsid w:val="009164B7"/>
    <w:rsid w:val="009206D5"/>
    <w:rsid w:val="00921301"/>
    <w:rsid w:val="00922101"/>
    <w:rsid w:val="0092526C"/>
    <w:rsid w:val="00925EB9"/>
    <w:rsid w:val="00927333"/>
    <w:rsid w:val="00930321"/>
    <w:rsid w:val="009317A7"/>
    <w:rsid w:val="0093255A"/>
    <w:rsid w:val="00933AC9"/>
    <w:rsid w:val="00934B55"/>
    <w:rsid w:val="009360A7"/>
    <w:rsid w:val="0094170C"/>
    <w:rsid w:val="00942FE0"/>
    <w:rsid w:val="00943FF7"/>
    <w:rsid w:val="009441C9"/>
    <w:rsid w:val="009448A1"/>
    <w:rsid w:val="00945997"/>
    <w:rsid w:val="0094698A"/>
    <w:rsid w:val="00947AD2"/>
    <w:rsid w:val="00952BF7"/>
    <w:rsid w:val="00952FDF"/>
    <w:rsid w:val="0095304B"/>
    <w:rsid w:val="00953C4F"/>
    <w:rsid w:val="00955939"/>
    <w:rsid w:val="00956BA4"/>
    <w:rsid w:val="009601F9"/>
    <w:rsid w:val="009631E1"/>
    <w:rsid w:val="0096591E"/>
    <w:rsid w:val="009664FF"/>
    <w:rsid w:val="009700D9"/>
    <w:rsid w:val="00972581"/>
    <w:rsid w:val="00972F75"/>
    <w:rsid w:val="0097326B"/>
    <w:rsid w:val="00975D5B"/>
    <w:rsid w:val="00977596"/>
    <w:rsid w:val="00977D98"/>
    <w:rsid w:val="009900E6"/>
    <w:rsid w:val="00990FE5"/>
    <w:rsid w:val="0099643A"/>
    <w:rsid w:val="009A0FB0"/>
    <w:rsid w:val="009A3B64"/>
    <w:rsid w:val="009A5E89"/>
    <w:rsid w:val="009B185D"/>
    <w:rsid w:val="009B2A97"/>
    <w:rsid w:val="009B700D"/>
    <w:rsid w:val="009B7CDE"/>
    <w:rsid w:val="009B7D58"/>
    <w:rsid w:val="009C0923"/>
    <w:rsid w:val="009C55AC"/>
    <w:rsid w:val="009C582C"/>
    <w:rsid w:val="009C5B11"/>
    <w:rsid w:val="009C5EE4"/>
    <w:rsid w:val="009C68CD"/>
    <w:rsid w:val="009D0617"/>
    <w:rsid w:val="009D0809"/>
    <w:rsid w:val="009D0F48"/>
    <w:rsid w:val="009E0DC2"/>
    <w:rsid w:val="009E0F1C"/>
    <w:rsid w:val="009E13D4"/>
    <w:rsid w:val="009E3998"/>
    <w:rsid w:val="009E3CD4"/>
    <w:rsid w:val="009E4243"/>
    <w:rsid w:val="009E4292"/>
    <w:rsid w:val="009E5C02"/>
    <w:rsid w:val="009E6757"/>
    <w:rsid w:val="009F185F"/>
    <w:rsid w:val="009F495A"/>
    <w:rsid w:val="009F62C2"/>
    <w:rsid w:val="009F6656"/>
    <w:rsid w:val="00A02CBD"/>
    <w:rsid w:val="00A041B9"/>
    <w:rsid w:val="00A04946"/>
    <w:rsid w:val="00A10227"/>
    <w:rsid w:val="00A11834"/>
    <w:rsid w:val="00A15119"/>
    <w:rsid w:val="00A15F62"/>
    <w:rsid w:val="00A16915"/>
    <w:rsid w:val="00A207FA"/>
    <w:rsid w:val="00A219E6"/>
    <w:rsid w:val="00A2285E"/>
    <w:rsid w:val="00A2413D"/>
    <w:rsid w:val="00A25806"/>
    <w:rsid w:val="00A25B3D"/>
    <w:rsid w:val="00A26A23"/>
    <w:rsid w:val="00A31198"/>
    <w:rsid w:val="00A344AA"/>
    <w:rsid w:val="00A35671"/>
    <w:rsid w:val="00A35C33"/>
    <w:rsid w:val="00A35CD3"/>
    <w:rsid w:val="00A365FD"/>
    <w:rsid w:val="00A41C7E"/>
    <w:rsid w:val="00A43460"/>
    <w:rsid w:val="00A452F3"/>
    <w:rsid w:val="00A45677"/>
    <w:rsid w:val="00A5079A"/>
    <w:rsid w:val="00A53907"/>
    <w:rsid w:val="00A55DCA"/>
    <w:rsid w:val="00A57923"/>
    <w:rsid w:val="00A60C53"/>
    <w:rsid w:val="00A614CD"/>
    <w:rsid w:val="00A6169C"/>
    <w:rsid w:val="00A636C1"/>
    <w:rsid w:val="00A646CC"/>
    <w:rsid w:val="00A64949"/>
    <w:rsid w:val="00A659D0"/>
    <w:rsid w:val="00A671DE"/>
    <w:rsid w:val="00A67860"/>
    <w:rsid w:val="00A70A26"/>
    <w:rsid w:val="00A76583"/>
    <w:rsid w:val="00A76E03"/>
    <w:rsid w:val="00A80244"/>
    <w:rsid w:val="00A81DF4"/>
    <w:rsid w:val="00A83B55"/>
    <w:rsid w:val="00A84A32"/>
    <w:rsid w:val="00A86C48"/>
    <w:rsid w:val="00A9349B"/>
    <w:rsid w:val="00A93CE4"/>
    <w:rsid w:val="00A950FA"/>
    <w:rsid w:val="00AA0084"/>
    <w:rsid w:val="00AA077F"/>
    <w:rsid w:val="00AA0CCA"/>
    <w:rsid w:val="00AA13E8"/>
    <w:rsid w:val="00AA16FA"/>
    <w:rsid w:val="00AA4E1A"/>
    <w:rsid w:val="00AB4720"/>
    <w:rsid w:val="00AB4F70"/>
    <w:rsid w:val="00AB5D4C"/>
    <w:rsid w:val="00AB7E32"/>
    <w:rsid w:val="00AC2F28"/>
    <w:rsid w:val="00AC6786"/>
    <w:rsid w:val="00AC6E43"/>
    <w:rsid w:val="00AC762E"/>
    <w:rsid w:val="00AC76A8"/>
    <w:rsid w:val="00AD0CB1"/>
    <w:rsid w:val="00AD1CE8"/>
    <w:rsid w:val="00AD2948"/>
    <w:rsid w:val="00AD4D2C"/>
    <w:rsid w:val="00AD4D33"/>
    <w:rsid w:val="00AD546A"/>
    <w:rsid w:val="00AD6311"/>
    <w:rsid w:val="00AD7A7D"/>
    <w:rsid w:val="00AE1DFE"/>
    <w:rsid w:val="00AE267B"/>
    <w:rsid w:val="00AE30B1"/>
    <w:rsid w:val="00AE39E5"/>
    <w:rsid w:val="00AE6B0A"/>
    <w:rsid w:val="00AE6EC6"/>
    <w:rsid w:val="00AF0960"/>
    <w:rsid w:val="00AF0AB5"/>
    <w:rsid w:val="00AF3593"/>
    <w:rsid w:val="00AF4B02"/>
    <w:rsid w:val="00AF54EA"/>
    <w:rsid w:val="00AF5DE6"/>
    <w:rsid w:val="00B05320"/>
    <w:rsid w:val="00B05E62"/>
    <w:rsid w:val="00B0741B"/>
    <w:rsid w:val="00B07BC5"/>
    <w:rsid w:val="00B07C88"/>
    <w:rsid w:val="00B1116F"/>
    <w:rsid w:val="00B12477"/>
    <w:rsid w:val="00B1254C"/>
    <w:rsid w:val="00B12D6F"/>
    <w:rsid w:val="00B1339A"/>
    <w:rsid w:val="00B14D4B"/>
    <w:rsid w:val="00B14EF6"/>
    <w:rsid w:val="00B17AE0"/>
    <w:rsid w:val="00B202CF"/>
    <w:rsid w:val="00B208C9"/>
    <w:rsid w:val="00B22F88"/>
    <w:rsid w:val="00B242EA"/>
    <w:rsid w:val="00B2480E"/>
    <w:rsid w:val="00B25770"/>
    <w:rsid w:val="00B26FB5"/>
    <w:rsid w:val="00B30850"/>
    <w:rsid w:val="00B33432"/>
    <w:rsid w:val="00B34464"/>
    <w:rsid w:val="00B34C52"/>
    <w:rsid w:val="00B34CE4"/>
    <w:rsid w:val="00B4569C"/>
    <w:rsid w:val="00B4748E"/>
    <w:rsid w:val="00B519B7"/>
    <w:rsid w:val="00B561C6"/>
    <w:rsid w:val="00B56FF1"/>
    <w:rsid w:val="00B60ED3"/>
    <w:rsid w:val="00B62E7F"/>
    <w:rsid w:val="00B6598C"/>
    <w:rsid w:val="00B65F0A"/>
    <w:rsid w:val="00B660A2"/>
    <w:rsid w:val="00B662B0"/>
    <w:rsid w:val="00B66700"/>
    <w:rsid w:val="00B66894"/>
    <w:rsid w:val="00B66C0D"/>
    <w:rsid w:val="00B6747D"/>
    <w:rsid w:val="00B6763A"/>
    <w:rsid w:val="00B731D3"/>
    <w:rsid w:val="00B743EF"/>
    <w:rsid w:val="00B7581B"/>
    <w:rsid w:val="00B767F6"/>
    <w:rsid w:val="00B804F6"/>
    <w:rsid w:val="00B87937"/>
    <w:rsid w:val="00B87B8F"/>
    <w:rsid w:val="00B90F4D"/>
    <w:rsid w:val="00B91D3B"/>
    <w:rsid w:val="00B977A7"/>
    <w:rsid w:val="00BA02C8"/>
    <w:rsid w:val="00BA0D1B"/>
    <w:rsid w:val="00BA62B6"/>
    <w:rsid w:val="00BA6488"/>
    <w:rsid w:val="00BB026D"/>
    <w:rsid w:val="00BB1E27"/>
    <w:rsid w:val="00BB2422"/>
    <w:rsid w:val="00BB2579"/>
    <w:rsid w:val="00BB6379"/>
    <w:rsid w:val="00BC043B"/>
    <w:rsid w:val="00BC546C"/>
    <w:rsid w:val="00BC6747"/>
    <w:rsid w:val="00BD0A71"/>
    <w:rsid w:val="00BD2C7F"/>
    <w:rsid w:val="00BD3BF3"/>
    <w:rsid w:val="00BD55CB"/>
    <w:rsid w:val="00BD563C"/>
    <w:rsid w:val="00BD65E9"/>
    <w:rsid w:val="00BD7209"/>
    <w:rsid w:val="00BE11B1"/>
    <w:rsid w:val="00BE29B4"/>
    <w:rsid w:val="00BE415C"/>
    <w:rsid w:val="00BE4832"/>
    <w:rsid w:val="00BE5A52"/>
    <w:rsid w:val="00BF0E5E"/>
    <w:rsid w:val="00BF1743"/>
    <w:rsid w:val="00BF29A2"/>
    <w:rsid w:val="00BF423D"/>
    <w:rsid w:val="00BF4B82"/>
    <w:rsid w:val="00BF61B1"/>
    <w:rsid w:val="00BF6B65"/>
    <w:rsid w:val="00BF70FA"/>
    <w:rsid w:val="00C00636"/>
    <w:rsid w:val="00C0365F"/>
    <w:rsid w:val="00C049E0"/>
    <w:rsid w:val="00C0593E"/>
    <w:rsid w:val="00C05F40"/>
    <w:rsid w:val="00C06557"/>
    <w:rsid w:val="00C06D72"/>
    <w:rsid w:val="00C11876"/>
    <w:rsid w:val="00C1389A"/>
    <w:rsid w:val="00C16B28"/>
    <w:rsid w:val="00C17630"/>
    <w:rsid w:val="00C2089C"/>
    <w:rsid w:val="00C2089E"/>
    <w:rsid w:val="00C20C9B"/>
    <w:rsid w:val="00C21A0C"/>
    <w:rsid w:val="00C240D2"/>
    <w:rsid w:val="00C254A1"/>
    <w:rsid w:val="00C25C45"/>
    <w:rsid w:val="00C2778A"/>
    <w:rsid w:val="00C317D6"/>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4B42"/>
    <w:rsid w:val="00C70D77"/>
    <w:rsid w:val="00C76312"/>
    <w:rsid w:val="00C77CEA"/>
    <w:rsid w:val="00C81676"/>
    <w:rsid w:val="00C842DE"/>
    <w:rsid w:val="00C84464"/>
    <w:rsid w:val="00C8523C"/>
    <w:rsid w:val="00C85A0D"/>
    <w:rsid w:val="00C9062E"/>
    <w:rsid w:val="00C90C75"/>
    <w:rsid w:val="00C90D76"/>
    <w:rsid w:val="00C92706"/>
    <w:rsid w:val="00C92DA2"/>
    <w:rsid w:val="00C93409"/>
    <w:rsid w:val="00C93457"/>
    <w:rsid w:val="00C941CE"/>
    <w:rsid w:val="00C9517A"/>
    <w:rsid w:val="00C959FB"/>
    <w:rsid w:val="00C9722A"/>
    <w:rsid w:val="00C97905"/>
    <w:rsid w:val="00CA050C"/>
    <w:rsid w:val="00CA0983"/>
    <w:rsid w:val="00CA27C0"/>
    <w:rsid w:val="00CA3736"/>
    <w:rsid w:val="00CA3D29"/>
    <w:rsid w:val="00CA3D91"/>
    <w:rsid w:val="00CA55C3"/>
    <w:rsid w:val="00CA7D7F"/>
    <w:rsid w:val="00CB161A"/>
    <w:rsid w:val="00CB5DC7"/>
    <w:rsid w:val="00CC0F5B"/>
    <w:rsid w:val="00CC12FB"/>
    <w:rsid w:val="00CC5206"/>
    <w:rsid w:val="00CD00B7"/>
    <w:rsid w:val="00CD0A7D"/>
    <w:rsid w:val="00CD189C"/>
    <w:rsid w:val="00CD257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294"/>
    <w:rsid w:val="00D02E6F"/>
    <w:rsid w:val="00D02E7E"/>
    <w:rsid w:val="00D10413"/>
    <w:rsid w:val="00D10D8F"/>
    <w:rsid w:val="00D1141F"/>
    <w:rsid w:val="00D11492"/>
    <w:rsid w:val="00D15626"/>
    <w:rsid w:val="00D16EF2"/>
    <w:rsid w:val="00D1790D"/>
    <w:rsid w:val="00D17D4B"/>
    <w:rsid w:val="00D23271"/>
    <w:rsid w:val="00D2399E"/>
    <w:rsid w:val="00D257A1"/>
    <w:rsid w:val="00D257F3"/>
    <w:rsid w:val="00D26940"/>
    <w:rsid w:val="00D300B8"/>
    <w:rsid w:val="00D30669"/>
    <w:rsid w:val="00D32F02"/>
    <w:rsid w:val="00D339E3"/>
    <w:rsid w:val="00D34652"/>
    <w:rsid w:val="00D34959"/>
    <w:rsid w:val="00D36123"/>
    <w:rsid w:val="00D37012"/>
    <w:rsid w:val="00D429B1"/>
    <w:rsid w:val="00D42B02"/>
    <w:rsid w:val="00D43824"/>
    <w:rsid w:val="00D43F0F"/>
    <w:rsid w:val="00D44F83"/>
    <w:rsid w:val="00D47A5C"/>
    <w:rsid w:val="00D514B9"/>
    <w:rsid w:val="00D523D0"/>
    <w:rsid w:val="00D52626"/>
    <w:rsid w:val="00D55369"/>
    <w:rsid w:val="00D610ED"/>
    <w:rsid w:val="00D6235C"/>
    <w:rsid w:val="00D63BE7"/>
    <w:rsid w:val="00D63D76"/>
    <w:rsid w:val="00D65D9F"/>
    <w:rsid w:val="00D678DB"/>
    <w:rsid w:val="00D67EFF"/>
    <w:rsid w:val="00D7364E"/>
    <w:rsid w:val="00D7466A"/>
    <w:rsid w:val="00D7549D"/>
    <w:rsid w:val="00D771A6"/>
    <w:rsid w:val="00D828E7"/>
    <w:rsid w:val="00D83185"/>
    <w:rsid w:val="00D83DD8"/>
    <w:rsid w:val="00D845FF"/>
    <w:rsid w:val="00D856C6"/>
    <w:rsid w:val="00D857D8"/>
    <w:rsid w:val="00D86219"/>
    <w:rsid w:val="00D927A1"/>
    <w:rsid w:val="00D92BD0"/>
    <w:rsid w:val="00D965B2"/>
    <w:rsid w:val="00D96E15"/>
    <w:rsid w:val="00D96F26"/>
    <w:rsid w:val="00DA0439"/>
    <w:rsid w:val="00DA0DB4"/>
    <w:rsid w:val="00DA0E69"/>
    <w:rsid w:val="00DA1D71"/>
    <w:rsid w:val="00DA2DB6"/>
    <w:rsid w:val="00DA4E94"/>
    <w:rsid w:val="00DB18CC"/>
    <w:rsid w:val="00DB1A8D"/>
    <w:rsid w:val="00DB3330"/>
    <w:rsid w:val="00DB485D"/>
    <w:rsid w:val="00DC071C"/>
    <w:rsid w:val="00DC0F18"/>
    <w:rsid w:val="00DC1ED5"/>
    <w:rsid w:val="00DC375D"/>
    <w:rsid w:val="00DC6DE6"/>
    <w:rsid w:val="00DC6E56"/>
    <w:rsid w:val="00DD15FD"/>
    <w:rsid w:val="00DD27FF"/>
    <w:rsid w:val="00DD2D60"/>
    <w:rsid w:val="00DD4CBF"/>
    <w:rsid w:val="00DD7297"/>
    <w:rsid w:val="00DF0C0E"/>
    <w:rsid w:val="00DF2831"/>
    <w:rsid w:val="00DF30EC"/>
    <w:rsid w:val="00DF3B9D"/>
    <w:rsid w:val="00E003E2"/>
    <w:rsid w:val="00E03091"/>
    <w:rsid w:val="00E0461D"/>
    <w:rsid w:val="00E07DCB"/>
    <w:rsid w:val="00E16CAA"/>
    <w:rsid w:val="00E17BE1"/>
    <w:rsid w:val="00E21434"/>
    <w:rsid w:val="00E21917"/>
    <w:rsid w:val="00E21BB7"/>
    <w:rsid w:val="00E22758"/>
    <w:rsid w:val="00E22DD3"/>
    <w:rsid w:val="00E25A34"/>
    <w:rsid w:val="00E26E10"/>
    <w:rsid w:val="00E310E8"/>
    <w:rsid w:val="00E31954"/>
    <w:rsid w:val="00E32D3C"/>
    <w:rsid w:val="00E32E93"/>
    <w:rsid w:val="00E34C9C"/>
    <w:rsid w:val="00E35399"/>
    <w:rsid w:val="00E36D88"/>
    <w:rsid w:val="00E4097F"/>
    <w:rsid w:val="00E42652"/>
    <w:rsid w:val="00E4282E"/>
    <w:rsid w:val="00E42F49"/>
    <w:rsid w:val="00E433EB"/>
    <w:rsid w:val="00E43DA4"/>
    <w:rsid w:val="00E44437"/>
    <w:rsid w:val="00E457DB"/>
    <w:rsid w:val="00E510D7"/>
    <w:rsid w:val="00E520FC"/>
    <w:rsid w:val="00E52EED"/>
    <w:rsid w:val="00E53509"/>
    <w:rsid w:val="00E53F57"/>
    <w:rsid w:val="00E56448"/>
    <w:rsid w:val="00E62C60"/>
    <w:rsid w:val="00E6361B"/>
    <w:rsid w:val="00E64BAF"/>
    <w:rsid w:val="00E65160"/>
    <w:rsid w:val="00E67CB2"/>
    <w:rsid w:val="00E70897"/>
    <w:rsid w:val="00E72CD4"/>
    <w:rsid w:val="00E74E9E"/>
    <w:rsid w:val="00E759C2"/>
    <w:rsid w:val="00E8032D"/>
    <w:rsid w:val="00E81300"/>
    <w:rsid w:val="00E825A7"/>
    <w:rsid w:val="00E82C7C"/>
    <w:rsid w:val="00E848D2"/>
    <w:rsid w:val="00E91CC9"/>
    <w:rsid w:val="00E927CC"/>
    <w:rsid w:val="00E93351"/>
    <w:rsid w:val="00E93B28"/>
    <w:rsid w:val="00E93E24"/>
    <w:rsid w:val="00E93E27"/>
    <w:rsid w:val="00E957D2"/>
    <w:rsid w:val="00E959DC"/>
    <w:rsid w:val="00E96C57"/>
    <w:rsid w:val="00EA385A"/>
    <w:rsid w:val="00EA4D5B"/>
    <w:rsid w:val="00EA71A0"/>
    <w:rsid w:val="00EB13B8"/>
    <w:rsid w:val="00EB20CF"/>
    <w:rsid w:val="00EB4117"/>
    <w:rsid w:val="00EB700D"/>
    <w:rsid w:val="00EC0EF0"/>
    <w:rsid w:val="00EC3C69"/>
    <w:rsid w:val="00EC46B9"/>
    <w:rsid w:val="00EC4DCC"/>
    <w:rsid w:val="00EC4F45"/>
    <w:rsid w:val="00EC77D8"/>
    <w:rsid w:val="00EC7BA9"/>
    <w:rsid w:val="00ED4DEB"/>
    <w:rsid w:val="00ED5656"/>
    <w:rsid w:val="00ED7088"/>
    <w:rsid w:val="00EE0B29"/>
    <w:rsid w:val="00EE4D5A"/>
    <w:rsid w:val="00EE54A8"/>
    <w:rsid w:val="00EE5644"/>
    <w:rsid w:val="00EE5EA1"/>
    <w:rsid w:val="00EE5F37"/>
    <w:rsid w:val="00EE6263"/>
    <w:rsid w:val="00EE6C9B"/>
    <w:rsid w:val="00EF0141"/>
    <w:rsid w:val="00EF0235"/>
    <w:rsid w:val="00EF0EDE"/>
    <w:rsid w:val="00EF1338"/>
    <w:rsid w:val="00EF22C9"/>
    <w:rsid w:val="00EF2DCD"/>
    <w:rsid w:val="00F00A26"/>
    <w:rsid w:val="00F00B4C"/>
    <w:rsid w:val="00F01BCB"/>
    <w:rsid w:val="00F03B8E"/>
    <w:rsid w:val="00F04433"/>
    <w:rsid w:val="00F06BD4"/>
    <w:rsid w:val="00F106B5"/>
    <w:rsid w:val="00F11024"/>
    <w:rsid w:val="00F11A95"/>
    <w:rsid w:val="00F11C9A"/>
    <w:rsid w:val="00F12D43"/>
    <w:rsid w:val="00F13E84"/>
    <w:rsid w:val="00F16962"/>
    <w:rsid w:val="00F16B1E"/>
    <w:rsid w:val="00F17438"/>
    <w:rsid w:val="00F20F2B"/>
    <w:rsid w:val="00F21415"/>
    <w:rsid w:val="00F21560"/>
    <w:rsid w:val="00F2166E"/>
    <w:rsid w:val="00F2286C"/>
    <w:rsid w:val="00F25132"/>
    <w:rsid w:val="00F26427"/>
    <w:rsid w:val="00F27D11"/>
    <w:rsid w:val="00F3223B"/>
    <w:rsid w:val="00F3435C"/>
    <w:rsid w:val="00F36427"/>
    <w:rsid w:val="00F40076"/>
    <w:rsid w:val="00F432BB"/>
    <w:rsid w:val="00F43B7E"/>
    <w:rsid w:val="00F43CAF"/>
    <w:rsid w:val="00F4454D"/>
    <w:rsid w:val="00F463BC"/>
    <w:rsid w:val="00F511FE"/>
    <w:rsid w:val="00F5134B"/>
    <w:rsid w:val="00F5430C"/>
    <w:rsid w:val="00F56617"/>
    <w:rsid w:val="00F56D3E"/>
    <w:rsid w:val="00F57204"/>
    <w:rsid w:val="00F622A8"/>
    <w:rsid w:val="00F6247F"/>
    <w:rsid w:val="00F62E41"/>
    <w:rsid w:val="00F6508A"/>
    <w:rsid w:val="00F6531B"/>
    <w:rsid w:val="00F65E73"/>
    <w:rsid w:val="00F66380"/>
    <w:rsid w:val="00F664B0"/>
    <w:rsid w:val="00F67738"/>
    <w:rsid w:val="00F71BB8"/>
    <w:rsid w:val="00F76CF0"/>
    <w:rsid w:val="00F80EB3"/>
    <w:rsid w:val="00F843CE"/>
    <w:rsid w:val="00F865D9"/>
    <w:rsid w:val="00F875F8"/>
    <w:rsid w:val="00F87AA8"/>
    <w:rsid w:val="00F938B2"/>
    <w:rsid w:val="00F94BA2"/>
    <w:rsid w:val="00F9522C"/>
    <w:rsid w:val="00F95580"/>
    <w:rsid w:val="00FA151D"/>
    <w:rsid w:val="00FA3E80"/>
    <w:rsid w:val="00FA473D"/>
    <w:rsid w:val="00FA4A6C"/>
    <w:rsid w:val="00FA4C5E"/>
    <w:rsid w:val="00FA5731"/>
    <w:rsid w:val="00FA5883"/>
    <w:rsid w:val="00FA6AEF"/>
    <w:rsid w:val="00FB0F5B"/>
    <w:rsid w:val="00FB1653"/>
    <w:rsid w:val="00FB285A"/>
    <w:rsid w:val="00FB41D0"/>
    <w:rsid w:val="00FB4A9A"/>
    <w:rsid w:val="00FB6341"/>
    <w:rsid w:val="00FC2548"/>
    <w:rsid w:val="00FC3161"/>
    <w:rsid w:val="00FC5AC0"/>
    <w:rsid w:val="00FD158E"/>
    <w:rsid w:val="00FD26E8"/>
    <w:rsid w:val="00FD2B5B"/>
    <w:rsid w:val="00FD33DE"/>
    <w:rsid w:val="00FD441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429B1"/>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2201</Words>
  <Characters>12548</Characters>
  <Application>Microsoft Office Word</Application>
  <DocSecurity>0</DocSecurity>
  <Lines>104</Lines>
  <Paragraphs>29</Paragraphs>
  <ScaleCrop>false</ScaleCrop>
  <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464</cp:revision>
  <dcterms:created xsi:type="dcterms:W3CDTF">2022-08-08T02:48:00Z</dcterms:created>
  <dcterms:modified xsi:type="dcterms:W3CDTF">2024-04-04T02:05:00Z</dcterms:modified>
</cp:coreProperties>
</file>